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395E114A" w:rsidR="009F3720" w:rsidRDefault="002147D8" w:rsidP="00AE2DC5">
      <w:pPr>
        <w:jc w:val="center"/>
        <w:rPr>
          <w:rFonts w:cs="Arial"/>
          <w:b/>
          <w:i/>
          <w:iCs/>
          <w:color w:val="FF0000"/>
          <w:sz w:val="24"/>
          <w:lang w:val="en-US"/>
        </w:rPr>
      </w:pPr>
      <w:r w:rsidRPr="00AD1275">
        <w:rPr>
          <w:rFonts w:cs="Arial"/>
          <w:b/>
          <w:sz w:val="28"/>
          <w:szCs w:val="28"/>
        </w:rPr>
        <w:t xml:space="preserve"> č. </w:t>
      </w:r>
      <w:proofErr w:type="spellStart"/>
      <w:r w:rsidR="001D4C9B">
        <w:rPr>
          <w:rFonts w:cs="Arial"/>
          <w:b/>
          <w:i/>
          <w:iCs/>
          <w:color w:val="FF0000"/>
          <w:sz w:val="24"/>
          <w:lang w:val="en-US"/>
        </w:rPr>
        <w:t>bude</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doplněno</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před</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podpisem</w:t>
      </w:r>
      <w:proofErr w:type="spellEnd"/>
      <w:r w:rsidR="001D4C9B">
        <w:rPr>
          <w:rFonts w:cs="Arial"/>
          <w:b/>
          <w:i/>
          <w:iCs/>
          <w:color w:val="FF0000"/>
          <w:sz w:val="24"/>
          <w:lang w:val="en-US"/>
        </w:rPr>
        <w:t xml:space="preserve"> </w:t>
      </w:r>
      <w:proofErr w:type="spellStart"/>
      <w:r w:rsidR="001D4C9B">
        <w:rPr>
          <w:rFonts w:cs="Arial"/>
          <w:b/>
          <w:i/>
          <w:iCs/>
          <w:color w:val="FF0000"/>
          <w:sz w:val="24"/>
          <w:lang w:val="en-US"/>
        </w:rPr>
        <w:t>smlouvy</w:t>
      </w:r>
      <w:proofErr w:type="spellEnd"/>
    </w:p>
    <w:p w14:paraId="2BA43BD9" w14:textId="77777777" w:rsidR="001D4C9B" w:rsidRDefault="001D4C9B" w:rsidP="001D4C9B">
      <w:pPr>
        <w:autoSpaceDE w:val="0"/>
        <w:autoSpaceDN w:val="0"/>
        <w:adjustRightInd w:val="0"/>
        <w:spacing w:line="276" w:lineRule="auto"/>
        <w:jc w:val="center"/>
        <w:rPr>
          <w:rFonts w:cs="Arial"/>
          <w:b/>
          <w:sz w:val="28"/>
          <w:szCs w:val="28"/>
        </w:rPr>
      </w:pPr>
      <w:r>
        <w:rPr>
          <w:rFonts w:cs="Arial"/>
          <w:b/>
          <w:sz w:val="28"/>
          <w:szCs w:val="28"/>
        </w:rPr>
        <w:t xml:space="preserve">na vyhotovení </w:t>
      </w:r>
    </w:p>
    <w:p w14:paraId="5698B039" w14:textId="04CF1329" w:rsidR="001D4C9B" w:rsidRPr="00AD1275" w:rsidRDefault="001D4C9B" w:rsidP="001D4C9B">
      <w:pPr>
        <w:jc w:val="center"/>
        <w:rPr>
          <w:rFonts w:cs="Arial"/>
          <w:b/>
          <w:sz w:val="28"/>
          <w:szCs w:val="28"/>
        </w:rPr>
      </w:pPr>
      <w:bookmarkStart w:id="0" w:name="_Hlk129770036"/>
      <w:r w:rsidRPr="007C17F3">
        <w:rPr>
          <w:rFonts w:cs="Arial"/>
          <w:b/>
          <w:sz w:val="28"/>
          <w:szCs w:val="28"/>
        </w:rPr>
        <w:t xml:space="preserve">PD – </w:t>
      </w:r>
      <w:r>
        <w:rPr>
          <w:rFonts w:cs="Arial"/>
          <w:b/>
          <w:sz w:val="28"/>
          <w:szCs w:val="28"/>
        </w:rPr>
        <w:t xml:space="preserve">Polní cesty </w:t>
      </w:r>
      <w:r w:rsidR="00B2331F">
        <w:rPr>
          <w:rFonts w:cs="Arial"/>
          <w:b/>
          <w:sz w:val="28"/>
          <w:szCs w:val="28"/>
        </w:rPr>
        <w:t>C04 a C11</w:t>
      </w:r>
      <w:r>
        <w:rPr>
          <w:rFonts w:cs="Arial"/>
          <w:b/>
          <w:sz w:val="28"/>
          <w:szCs w:val="28"/>
        </w:rPr>
        <w:t xml:space="preserve"> v k.ú. </w:t>
      </w:r>
      <w:r w:rsidR="00B2331F">
        <w:rPr>
          <w:rFonts w:cs="Arial"/>
          <w:b/>
          <w:sz w:val="28"/>
          <w:szCs w:val="28"/>
        </w:rPr>
        <w:t>Velké Pavlovice</w:t>
      </w:r>
    </w:p>
    <w:bookmarkEnd w:id="0"/>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3CADB624" w14:textId="3DA75A6E" w:rsidR="00122856" w:rsidRPr="00C85518" w:rsidRDefault="00A7549F" w:rsidP="00A7549F">
      <w:pPr>
        <w:overflowPunct w:val="0"/>
        <w:autoSpaceDE w:val="0"/>
        <w:autoSpaceDN w:val="0"/>
        <w:adjustRightInd w:val="0"/>
        <w:spacing w:after="0" w:line="240" w:lineRule="auto"/>
        <w:ind w:left="4248" w:hanging="4390"/>
        <w:jc w:val="both"/>
        <w:textAlignment w:val="baseline"/>
        <w:rPr>
          <w:rFonts w:cs="Arial"/>
          <w:b/>
          <w:szCs w:val="22"/>
        </w:rPr>
      </w:pPr>
      <w:r>
        <w:rPr>
          <w:rFonts w:cs="Arial"/>
          <w:b/>
          <w:szCs w:val="22"/>
        </w:rPr>
        <w:t xml:space="preserve">  Objednatelem:</w:t>
      </w:r>
      <w:r>
        <w:rPr>
          <w:rFonts w:cs="Arial"/>
          <w:b/>
          <w:szCs w:val="22"/>
        </w:rPr>
        <w:tab/>
      </w:r>
      <w:r w:rsidR="001D4C9B">
        <w:rPr>
          <w:rFonts w:cs="Arial"/>
          <w:b/>
          <w:szCs w:val="22"/>
        </w:rPr>
        <w:t xml:space="preserve">    </w:t>
      </w:r>
      <w:r w:rsidR="00122856" w:rsidRPr="00C85518">
        <w:rPr>
          <w:rFonts w:cs="Arial"/>
          <w:b/>
          <w:szCs w:val="22"/>
        </w:rPr>
        <w:t xml:space="preserve">Česká </w:t>
      </w:r>
      <w:proofErr w:type="gramStart"/>
      <w:r w:rsidR="00122856" w:rsidRPr="00C85518">
        <w:rPr>
          <w:rFonts w:cs="Arial"/>
          <w:b/>
          <w:szCs w:val="22"/>
        </w:rPr>
        <w:t>republika - Státní</w:t>
      </w:r>
      <w:proofErr w:type="gramEnd"/>
      <w:r w:rsidR="00122856" w:rsidRPr="00C85518">
        <w:rPr>
          <w:rFonts w:cs="Arial"/>
          <w:b/>
          <w:szCs w:val="22"/>
        </w:rPr>
        <w:t xml:space="preserve"> pozemkový úřad</w:t>
      </w:r>
    </w:p>
    <w:p w14:paraId="6F3160D0" w14:textId="77777777" w:rsidR="00122856" w:rsidRPr="00C85518" w:rsidRDefault="00122856" w:rsidP="00122856">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545BEE51" w14:textId="77777777" w:rsidR="00122856" w:rsidRPr="00C85518" w:rsidRDefault="00122856" w:rsidP="00122856">
      <w:pPr>
        <w:overflowPunct w:val="0"/>
        <w:autoSpaceDE w:val="0"/>
        <w:autoSpaceDN w:val="0"/>
        <w:adjustRightInd w:val="0"/>
        <w:spacing w:after="0" w:line="240" w:lineRule="auto"/>
        <w:jc w:val="both"/>
        <w:textAlignment w:val="baseline"/>
        <w:rPr>
          <w:rFonts w:cs="Arial"/>
          <w:b/>
          <w:szCs w:val="22"/>
        </w:rPr>
      </w:pPr>
    </w:p>
    <w:p w14:paraId="65D282D9" w14:textId="77777777" w:rsidR="00122856" w:rsidRPr="00C85518" w:rsidRDefault="00122856" w:rsidP="00A7549F">
      <w:pPr>
        <w:overflowPunct w:val="0"/>
        <w:autoSpaceDE w:val="0"/>
        <w:autoSpaceDN w:val="0"/>
        <w:adjustRightInd w:val="0"/>
        <w:spacing w:after="0" w:line="240" w:lineRule="auto"/>
        <w:ind w:left="4536"/>
        <w:jc w:val="both"/>
        <w:textAlignment w:val="baseline"/>
        <w:rPr>
          <w:rFonts w:cs="Arial"/>
          <w:bCs/>
          <w:snapToGrid w:val="0"/>
          <w:szCs w:val="22"/>
          <w:highlight w:val="yellow"/>
        </w:rPr>
      </w:pPr>
      <w:r w:rsidRPr="00C85518">
        <w:rPr>
          <w:rFonts w:cs="Arial"/>
          <w:b/>
          <w:szCs w:val="22"/>
        </w:rPr>
        <w:t>Krajský pozemkový úřad pro Jihomoravský kraj</w:t>
      </w:r>
    </w:p>
    <w:p w14:paraId="57F2AE79" w14:textId="77777777" w:rsidR="00122856" w:rsidRPr="00C85518" w:rsidRDefault="00122856" w:rsidP="00122856">
      <w:pPr>
        <w:tabs>
          <w:tab w:val="left" w:pos="4536"/>
        </w:tabs>
        <w:overflowPunct w:val="0"/>
        <w:autoSpaceDE w:val="0"/>
        <w:autoSpaceDN w:val="0"/>
        <w:adjustRightInd w:val="0"/>
        <w:spacing w:after="0" w:line="240" w:lineRule="auto"/>
        <w:jc w:val="both"/>
        <w:textAlignment w:val="baseline"/>
        <w:rPr>
          <w:rFonts w:cs="Arial"/>
          <w:szCs w:val="22"/>
        </w:rPr>
      </w:pPr>
      <w:r w:rsidRPr="00C85518">
        <w:rPr>
          <w:rFonts w:cs="Arial"/>
          <w:bCs/>
          <w:szCs w:val="22"/>
        </w:rPr>
        <w:t>Adresa:</w:t>
      </w:r>
      <w:r w:rsidRPr="00C85518">
        <w:rPr>
          <w:rFonts w:cs="Arial"/>
          <w:b/>
          <w:szCs w:val="22"/>
        </w:rPr>
        <w:t xml:space="preserve"> </w:t>
      </w:r>
      <w:r w:rsidRPr="00C85518">
        <w:rPr>
          <w:rFonts w:cs="Arial"/>
          <w:b/>
          <w:szCs w:val="22"/>
        </w:rPr>
        <w:tab/>
      </w:r>
      <w:r w:rsidRPr="00C85518">
        <w:rPr>
          <w:rFonts w:cs="Arial"/>
          <w:bCs/>
          <w:szCs w:val="22"/>
        </w:rPr>
        <w:t>Hroznová 17, 603 00 Brno</w:t>
      </w:r>
    </w:p>
    <w:p w14:paraId="141C4A87" w14:textId="77777777" w:rsidR="00122856" w:rsidRPr="00C85518" w:rsidRDefault="00122856" w:rsidP="00122856">
      <w:pPr>
        <w:overflowPunct w:val="0"/>
        <w:autoSpaceDE w:val="0"/>
        <w:autoSpaceDN w:val="0"/>
        <w:adjustRightInd w:val="0"/>
        <w:spacing w:after="0" w:line="240" w:lineRule="auto"/>
        <w:ind w:left="284" w:hanging="284"/>
        <w:jc w:val="both"/>
        <w:textAlignment w:val="baseline"/>
        <w:rPr>
          <w:rFonts w:cs="Arial"/>
          <w:szCs w:val="22"/>
        </w:rPr>
      </w:pPr>
    </w:p>
    <w:p w14:paraId="1C63C61B" w14:textId="77777777" w:rsidR="00122856" w:rsidRPr="00C85518" w:rsidRDefault="00122856" w:rsidP="00122856">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3AB3C1F7" w14:textId="77777777" w:rsidR="00122856" w:rsidRPr="00C85518" w:rsidRDefault="00122856" w:rsidP="00122856">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3ECF536A" w14:textId="43913270" w:rsidR="009027FD" w:rsidRDefault="00122856" w:rsidP="00122856">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technických záležitostech oprávněn</w:t>
      </w:r>
      <w:r>
        <w:rPr>
          <w:rFonts w:eastAsia="Lucida Sans Unicode" w:cs="Arial"/>
          <w:snapToGrid w:val="0"/>
          <w:szCs w:val="22"/>
        </w:rPr>
        <w:t>i</w:t>
      </w:r>
      <w:r w:rsidRPr="00C85518">
        <w:rPr>
          <w:rFonts w:eastAsia="Lucida Sans Unicode" w:cs="Arial"/>
          <w:snapToGrid w:val="0"/>
          <w:szCs w:val="22"/>
        </w:rPr>
        <w:t xml:space="preserve"> </w:t>
      </w:r>
      <w:proofErr w:type="gramStart"/>
      <w:r w:rsidRPr="00C85518">
        <w:rPr>
          <w:rFonts w:eastAsia="Lucida Sans Unicode" w:cs="Arial"/>
          <w:snapToGrid w:val="0"/>
          <w:szCs w:val="22"/>
        </w:rPr>
        <w:t>jednat:</w:t>
      </w:r>
      <w:r>
        <w:rPr>
          <w:rFonts w:eastAsia="Lucida Sans Unicode" w:cs="Arial"/>
          <w:snapToGrid w:val="0"/>
          <w:szCs w:val="22"/>
        </w:rPr>
        <w:t xml:space="preserve">  </w:t>
      </w:r>
      <w:r w:rsidR="009027FD">
        <w:rPr>
          <w:rFonts w:eastAsia="Lucida Sans Unicode" w:cs="Arial"/>
          <w:snapToGrid w:val="0"/>
          <w:szCs w:val="22"/>
        </w:rPr>
        <w:t>Ing.</w:t>
      </w:r>
      <w:proofErr w:type="gramEnd"/>
      <w:r w:rsidR="009027FD">
        <w:rPr>
          <w:rFonts w:eastAsia="Lucida Sans Unicode" w:cs="Arial"/>
          <w:snapToGrid w:val="0"/>
          <w:szCs w:val="22"/>
        </w:rPr>
        <w:t xml:space="preserve"> Pavel Zajíček, vedoucí Pobočky Břeclav</w:t>
      </w:r>
    </w:p>
    <w:p w14:paraId="2E37AA04" w14:textId="30B32844" w:rsidR="00122856" w:rsidRDefault="009027FD" w:rsidP="00122856">
      <w:pPr>
        <w:widowControl w:val="0"/>
        <w:tabs>
          <w:tab w:val="left" w:pos="4536"/>
        </w:tabs>
        <w:suppressAutoHyphens/>
        <w:spacing w:after="0" w:line="240" w:lineRule="auto"/>
        <w:ind w:left="4530" w:hanging="4530"/>
        <w:rPr>
          <w:rFonts w:eastAsia="Lucida Sans Unicode" w:cs="Arial"/>
          <w:snapToGrid w:val="0"/>
          <w:szCs w:val="22"/>
        </w:rPr>
      </w:pPr>
      <w:r>
        <w:rPr>
          <w:rFonts w:eastAsia="Lucida Sans Unicode" w:cs="Arial"/>
          <w:snapToGrid w:val="0"/>
          <w:szCs w:val="22"/>
        </w:rPr>
        <w:tab/>
      </w:r>
      <w:r w:rsidR="00122856">
        <w:rPr>
          <w:rFonts w:eastAsia="Lucida Sans Unicode" w:cs="Arial"/>
          <w:snapToGrid w:val="0"/>
          <w:szCs w:val="22"/>
        </w:rPr>
        <w:t>Ing. Mária Tisarová</w:t>
      </w:r>
      <w:r w:rsidR="00122856" w:rsidRPr="00C85518">
        <w:rPr>
          <w:rFonts w:eastAsia="Lucida Sans Unicode" w:cs="Arial"/>
          <w:snapToGrid w:val="0"/>
          <w:szCs w:val="22"/>
        </w:rPr>
        <w:t>, Pobočk</w:t>
      </w:r>
      <w:r w:rsidR="00122856">
        <w:rPr>
          <w:rFonts w:eastAsia="Lucida Sans Unicode" w:cs="Arial"/>
          <w:snapToGrid w:val="0"/>
          <w:szCs w:val="22"/>
        </w:rPr>
        <w:t>a</w:t>
      </w:r>
      <w:r w:rsidR="00122856" w:rsidRPr="00C85518">
        <w:rPr>
          <w:rFonts w:eastAsia="Lucida Sans Unicode" w:cs="Arial"/>
          <w:snapToGrid w:val="0"/>
          <w:szCs w:val="22"/>
        </w:rPr>
        <w:t xml:space="preserve"> </w:t>
      </w:r>
      <w:r w:rsidR="00122856">
        <w:rPr>
          <w:rFonts w:eastAsia="Lucida Sans Unicode" w:cs="Arial"/>
          <w:snapToGrid w:val="0"/>
          <w:szCs w:val="22"/>
        </w:rPr>
        <w:t>Břeclav</w:t>
      </w:r>
    </w:p>
    <w:p w14:paraId="28821DFE" w14:textId="39515117" w:rsidR="00122856" w:rsidRPr="00C85518" w:rsidRDefault="00122856" w:rsidP="00122856">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napToGrid w:val="0"/>
          <w:szCs w:val="22"/>
        </w:rPr>
        <w:t>Adresa:</w:t>
      </w:r>
      <w:r>
        <w:rPr>
          <w:rFonts w:eastAsia="Lucida Sans Unicode" w:cs="Arial"/>
          <w:snapToGrid w:val="0"/>
          <w:szCs w:val="22"/>
        </w:rPr>
        <w:tab/>
      </w:r>
      <w:r w:rsidR="009027FD">
        <w:rPr>
          <w:rFonts w:cs="Arial"/>
        </w:rPr>
        <w:t>náměstí T. G. Masaryka 2957/</w:t>
      </w:r>
      <w:proofErr w:type="gramStart"/>
      <w:r w:rsidR="009027FD">
        <w:rPr>
          <w:rFonts w:cs="Arial"/>
        </w:rPr>
        <w:t>9a</w:t>
      </w:r>
      <w:proofErr w:type="gramEnd"/>
      <w:r w:rsidR="009027FD">
        <w:rPr>
          <w:rFonts w:cs="Arial"/>
        </w:rPr>
        <w:t>, 690 02 Břeclav</w:t>
      </w:r>
    </w:p>
    <w:p w14:paraId="22C55824" w14:textId="5359FF2E" w:rsidR="00122856" w:rsidRPr="00C85518" w:rsidRDefault="00122856" w:rsidP="00122856">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r w:rsidRPr="00122856">
        <w:rPr>
          <w:rFonts w:eastAsia="Lucida Sans Unicode" w:cs="Arial"/>
          <w:szCs w:val="22"/>
        </w:rPr>
        <w:t>+420 727 956 365</w:t>
      </w:r>
    </w:p>
    <w:p w14:paraId="07D31FC5" w14:textId="51F81B63" w:rsidR="00122856" w:rsidRPr="00C85518" w:rsidRDefault="00122856" w:rsidP="00122856">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5" w:history="1">
        <w:r w:rsidRPr="007C48D5">
          <w:rPr>
            <w:rStyle w:val="Hypertextovodkaz"/>
            <w:rFonts w:eastAsia="Lucida Sans Unicode" w:cs="Arial"/>
            <w:szCs w:val="22"/>
          </w:rPr>
          <w:t>breclav.pk@spucr.cz</w:t>
        </w:r>
      </w:hyperlink>
      <w:r w:rsidRPr="00C85518">
        <w:rPr>
          <w:rFonts w:eastAsia="Lucida Sans Unicode" w:cs="Arial"/>
          <w:szCs w:val="22"/>
        </w:rPr>
        <w:t xml:space="preserve"> </w:t>
      </w:r>
    </w:p>
    <w:p w14:paraId="49766F01" w14:textId="77777777" w:rsidR="00122856" w:rsidRPr="00C85518" w:rsidRDefault="00122856" w:rsidP="00122856">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5F8D5A2B" w14:textId="77777777" w:rsidR="00122856" w:rsidRPr="00C85518" w:rsidRDefault="00122856" w:rsidP="00122856">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4CC91789" w14:textId="77777777" w:rsidR="00122856" w:rsidRPr="00C85518" w:rsidRDefault="00122856" w:rsidP="00122856">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5998BC88" w14:textId="77777777" w:rsidR="00122856" w:rsidRPr="00C85518" w:rsidRDefault="00122856" w:rsidP="00122856">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53859E79" w14:textId="77777777" w:rsidR="00122856" w:rsidRPr="00C85518" w:rsidRDefault="00122856" w:rsidP="00122856">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481D6578" w14:textId="77777777" w:rsidR="00122856" w:rsidRPr="004D5F78" w:rsidRDefault="00122856" w:rsidP="00122856">
      <w:pPr>
        <w:spacing w:after="0" w:line="240" w:lineRule="auto"/>
        <w:rPr>
          <w:rFonts w:cs="Arial"/>
          <w:snapToGrid w:val="0"/>
          <w:szCs w:val="22"/>
        </w:rPr>
      </w:pPr>
      <w:r w:rsidRPr="004D5F78">
        <w:rPr>
          <w:rFonts w:cs="Arial"/>
          <w:snapToGrid w:val="0"/>
          <w:szCs w:val="22"/>
        </w:rPr>
        <w:t xml:space="preserve"> (dále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7549F">
      <w:pPr>
        <w:ind w:left="2124" w:hanging="2124"/>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2EEF888F" w:rsidR="00CF6E49" w:rsidRPr="004D5F78" w:rsidRDefault="00122856" w:rsidP="00AE2DC5">
      <w:pPr>
        <w:rPr>
          <w:rFonts w:cs="Arial"/>
          <w:b/>
          <w:bCs/>
          <w:snapToGrid w:val="0"/>
          <w:szCs w:val="22"/>
          <w:lang w:val="en-US"/>
        </w:rPr>
      </w:pP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w:t>
      </w:r>
      <w:proofErr w:type="spellStart"/>
      <w:r w:rsidR="00AC144C">
        <w:rPr>
          <w:rFonts w:cs="Arial"/>
          <w:b/>
          <w:bCs/>
          <w:snapToGrid w:val="0"/>
          <w:szCs w:val="22"/>
          <w:highlight w:val="yellow"/>
          <w:lang w:val="en-US"/>
        </w:rPr>
        <w:t>Jméno</w:t>
      </w:r>
      <w:proofErr w:type="spellEnd"/>
      <w:r w:rsidR="00AC144C">
        <w:rPr>
          <w:rFonts w:cs="Arial"/>
          <w:b/>
          <w:bCs/>
          <w:snapToGrid w:val="0"/>
          <w:szCs w:val="22"/>
          <w:highlight w:val="yellow"/>
          <w:lang w:val="en-US"/>
        </w:rPr>
        <w:t xml:space="preserve">:                             </w:t>
      </w:r>
      <w:r>
        <w:rPr>
          <w:rFonts w:cs="Arial"/>
          <w:b/>
          <w:bCs/>
          <w:snapToGrid w:val="0"/>
          <w:szCs w:val="22"/>
          <w:highlight w:val="yellow"/>
          <w:lang w:val="en-US"/>
        </w:rPr>
        <w:tab/>
      </w:r>
      <w:r>
        <w:rPr>
          <w:rFonts w:cs="Arial"/>
          <w:b/>
          <w:bCs/>
          <w:snapToGrid w:val="0"/>
          <w:szCs w:val="22"/>
          <w:highlight w:val="yellow"/>
          <w:lang w:val="en-US"/>
        </w:rPr>
        <w:tab/>
      </w:r>
      <w:r>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4580A7A5" w:rsidR="004F64EF" w:rsidRPr="004D5F78" w:rsidRDefault="000475F1" w:rsidP="004F64EF">
      <w:pPr>
        <w:jc w:val="both"/>
        <w:rPr>
          <w:rFonts w:cs="Arial"/>
          <w:szCs w:val="22"/>
        </w:rPr>
      </w:pPr>
      <w:r w:rsidRPr="00122856">
        <w:rPr>
          <w:rFonts w:cs="Arial"/>
          <w:szCs w:val="22"/>
        </w:rPr>
        <w:t xml:space="preserve">na veřejnou zakázku malého rozsahu </w:t>
      </w:r>
      <w:r w:rsidR="002921CB" w:rsidRPr="00122856">
        <w:rPr>
          <w:rFonts w:cs="Arial"/>
          <w:szCs w:val="22"/>
        </w:rPr>
        <w:t xml:space="preserve">s názvem </w:t>
      </w:r>
      <w:r w:rsidR="002921CB" w:rsidRPr="00122856">
        <w:rPr>
          <w:rFonts w:cs="Arial"/>
          <w:b/>
          <w:spacing w:val="8"/>
          <w:szCs w:val="22"/>
        </w:rPr>
        <w:t>„</w:t>
      </w:r>
      <w:r w:rsidR="00B2331F" w:rsidRPr="00B2331F">
        <w:rPr>
          <w:rFonts w:cs="Arial"/>
          <w:b/>
          <w:bCs/>
          <w:snapToGrid w:val="0"/>
          <w:szCs w:val="22"/>
        </w:rPr>
        <w:t>PD – Polní cesty C04 a C11 v k.ú. Velké Pavlovice</w:t>
      </w:r>
      <w:r w:rsidR="008A52EE" w:rsidRPr="00122856">
        <w:rPr>
          <w:rFonts w:cs="Arial"/>
          <w:b/>
          <w:spacing w:val="8"/>
          <w:szCs w:val="22"/>
        </w:rPr>
        <w:t xml:space="preserve">“, </w:t>
      </w:r>
      <w:r w:rsidR="00CF6E49" w:rsidRPr="00122856">
        <w:rPr>
          <w:rFonts w:cs="Arial"/>
          <w:szCs w:val="22"/>
        </w:rPr>
        <w:t xml:space="preserve">na základě výsledku výběrového </w:t>
      </w:r>
      <w:proofErr w:type="gramStart"/>
      <w:r w:rsidR="00CF6E49" w:rsidRPr="00122856">
        <w:rPr>
          <w:rFonts w:cs="Arial"/>
          <w:szCs w:val="22"/>
        </w:rPr>
        <w:t xml:space="preserve">řízení </w:t>
      </w:r>
      <w:r w:rsidR="004F64EF" w:rsidRPr="00122856">
        <w:rPr>
          <w:rFonts w:cs="Arial"/>
          <w:szCs w:val="22"/>
        </w:rPr>
        <w:t xml:space="preserve"> realizovaného</w:t>
      </w:r>
      <w:proofErr w:type="gramEnd"/>
      <w:r w:rsidR="004F64EF" w:rsidRPr="00122856">
        <w:rPr>
          <w:rFonts w:cs="Arial"/>
          <w:szCs w:val="22"/>
        </w:rPr>
        <w:t xml:space="preserve"> v souladu s příslušnými ustanoveními</w:t>
      </w:r>
      <w:r w:rsidR="004F64EF" w:rsidRPr="004D5F78">
        <w:rPr>
          <w:rFonts w:cs="Arial"/>
          <w:szCs w:val="22"/>
        </w:rPr>
        <w:t xml:space="preserve">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15693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2F31B61" w14:textId="381ED9A9" w:rsidR="00A5592D" w:rsidRPr="00122856" w:rsidRDefault="000F5BF7" w:rsidP="00122856">
      <w:pPr>
        <w:pStyle w:val="l-L1"/>
        <w:keepNext w:val="0"/>
        <w:numPr>
          <w:ilvl w:val="0"/>
          <w:numId w:val="0"/>
        </w:numPr>
        <w:spacing w:before="120" w:after="120"/>
        <w:ind w:left="2694" w:hanging="1957"/>
        <w:jc w:val="both"/>
        <w:rPr>
          <w:rStyle w:val="l-L2Char"/>
          <w:rFonts w:cs="Arial"/>
          <w:bCs/>
          <w:snapToGrid w:val="0"/>
          <w:szCs w:val="22"/>
          <w:u w:val="none"/>
          <w:lang w:val="en-US"/>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r w:rsidR="00A5592D">
        <w:rPr>
          <w:rStyle w:val="l-L2Char"/>
          <w:rFonts w:cs="Arial"/>
          <w:b w:val="0"/>
          <w:szCs w:val="22"/>
          <w:u w:val="none"/>
        </w:rPr>
        <w:t xml:space="preserve"> </w:t>
      </w:r>
      <w:proofErr w:type="spellStart"/>
      <w:proofErr w:type="gramEnd"/>
      <w:r w:rsidR="00B2331F" w:rsidRPr="00B2331F">
        <w:rPr>
          <w:rFonts w:ascii="Arial" w:hAnsi="Arial" w:cs="Arial"/>
          <w:bCs/>
          <w:snapToGrid w:val="0"/>
          <w:szCs w:val="22"/>
          <w:u w:val="none"/>
          <w:lang w:val="en-US"/>
        </w:rPr>
        <w:t>Polní</w:t>
      </w:r>
      <w:proofErr w:type="spellEnd"/>
      <w:r w:rsidR="00B2331F" w:rsidRPr="00B2331F">
        <w:rPr>
          <w:rFonts w:ascii="Arial" w:hAnsi="Arial" w:cs="Arial"/>
          <w:bCs/>
          <w:snapToGrid w:val="0"/>
          <w:szCs w:val="22"/>
          <w:u w:val="none"/>
          <w:lang w:val="en-US"/>
        </w:rPr>
        <w:t xml:space="preserve"> </w:t>
      </w:r>
      <w:proofErr w:type="spellStart"/>
      <w:r w:rsidR="00B2331F" w:rsidRPr="00B2331F">
        <w:rPr>
          <w:rFonts w:ascii="Arial" w:hAnsi="Arial" w:cs="Arial"/>
          <w:bCs/>
          <w:snapToGrid w:val="0"/>
          <w:szCs w:val="22"/>
          <w:u w:val="none"/>
          <w:lang w:val="en-US"/>
        </w:rPr>
        <w:t>cesty</w:t>
      </w:r>
      <w:proofErr w:type="spellEnd"/>
      <w:r w:rsidR="00B2331F" w:rsidRPr="00B2331F">
        <w:rPr>
          <w:rFonts w:ascii="Arial" w:hAnsi="Arial" w:cs="Arial"/>
          <w:bCs/>
          <w:snapToGrid w:val="0"/>
          <w:szCs w:val="22"/>
          <w:u w:val="none"/>
          <w:lang w:val="en-US"/>
        </w:rPr>
        <w:t xml:space="preserve"> C04 a C11 v k.ú. </w:t>
      </w:r>
      <w:proofErr w:type="spellStart"/>
      <w:r w:rsidR="00B2331F" w:rsidRPr="00B2331F">
        <w:rPr>
          <w:rFonts w:ascii="Arial" w:hAnsi="Arial" w:cs="Arial"/>
          <w:bCs/>
          <w:snapToGrid w:val="0"/>
          <w:szCs w:val="22"/>
          <w:u w:val="none"/>
          <w:lang w:val="en-US"/>
        </w:rPr>
        <w:t>Velké</w:t>
      </w:r>
      <w:proofErr w:type="spellEnd"/>
      <w:r w:rsidR="00B2331F" w:rsidRPr="00B2331F">
        <w:rPr>
          <w:rFonts w:ascii="Arial" w:hAnsi="Arial" w:cs="Arial"/>
          <w:bCs/>
          <w:snapToGrid w:val="0"/>
          <w:szCs w:val="22"/>
          <w:u w:val="none"/>
          <w:lang w:val="en-US"/>
        </w:rPr>
        <w:t xml:space="preserve"> </w:t>
      </w:r>
      <w:proofErr w:type="spellStart"/>
      <w:r w:rsidR="00B2331F" w:rsidRPr="00B2331F">
        <w:rPr>
          <w:rFonts w:ascii="Arial" w:hAnsi="Arial" w:cs="Arial"/>
          <w:bCs/>
          <w:snapToGrid w:val="0"/>
          <w:szCs w:val="22"/>
          <w:u w:val="none"/>
          <w:lang w:val="en-US"/>
        </w:rPr>
        <w:t>Pavlovice</w:t>
      </w:r>
      <w:proofErr w:type="spellEnd"/>
    </w:p>
    <w:p w14:paraId="535BF821" w14:textId="2C3FFD53" w:rsidR="00035F68" w:rsidRPr="00363EE7" w:rsidRDefault="008E133F" w:rsidP="00363EE7">
      <w:pPr>
        <w:pStyle w:val="l-L1"/>
        <w:keepNext w:val="0"/>
        <w:numPr>
          <w:ilvl w:val="0"/>
          <w:numId w:val="0"/>
        </w:numPr>
        <w:spacing w:before="120" w:after="120"/>
        <w:ind w:left="2694" w:hanging="1985"/>
        <w:jc w:val="both"/>
        <w:rPr>
          <w:rStyle w:val="l-L2Char"/>
          <w:rFonts w:cs="Arial"/>
          <w:b w:val="0"/>
          <w:szCs w:val="22"/>
          <w:u w:val="none"/>
        </w:rPr>
      </w:pPr>
      <w:r w:rsidRPr="00363EE7">
        <w:rPr>
          <w:rStyle w:val="l-L2Char"/>
          <w:rFonts w:cs="Arial"/>
          <w:b w:val="0"/>
          <w:szCs w:val="22"/>
          <w:u w:val="none"/>
        </w:rPr>
        <w:t xml:space="preserve">Místo </w:t>
      </w:r>
      <w:proofErr w:type="gramStart"/>
      <w:r w:rsidRPr="00363EE7">
        <w:rPr>
          <w:rStyle w:val="l-L2Char"/>
          <w:rFonts w:cs="Arial"/>
          <w:b w:val="0"/>
          <w:szCs w:val="22"/>
          <w:u w:val="none"/>
        </w:rPr>
        <w:t>stavby:</w:t>
      </w:r>
      <w:r w:rsidR="00A56274" w:rsidRPr="00363EE7">
        <w:rPr>
          <w:rStyle w:val="l-L2Char"/>
          <w:rFonts w:cs="Arial"/>
          <w:b w:val="0"/>
          <w:szCs w:val="22"/>
          <w:u w:val="none"/>
        </w:rPr>
        <w:t xml:space="preserve">   </w:t>
      </w:r>
      <w:proofErr w:type="gramEnd"/>
      <w:r w:rsidR="00A56274" w:rsidRPr="00363EE7">
        <w:rPr>
          <w:rStyle w:val="l-L2Char"/>
          <w:rFonts w:cs="Arial"/>
          <w:b w:val="0"/>
          <w:szCs w:val="22"/>
          <w:u w:val="none"/>
        </w:rPr>
        <w:t xml:space="preserve"> </w:t>
      </w:r>
      <w:r w:rsidRPr="00363EE7">
        <w:rPr>
          <w:rStyle w:val="l-L2Char"/>
          <w:rFonts w:cs="Arial"/>
          <w:b w:val="0"/>
          <w:szCs w:val="22"/>
          <w:u w:val="none"/>
        </w:rPr>
        <w:t xml:space="preserve"> </w:t>
      </w:r>
      <w:r w:rsidR="00A5592D" w:rsidRPr="00363EE7">
        <w:rPr>
          <w:rFonts w:ascii="Arial" w:hAnsi="Arial" w:cs="Arial"/>
          <w:b w:val="0"/>
          <w:snapToGrid w:val="0"/>
          <w:szCs w:val="22"/>
          <w:u w:val="none"/>
          <w:lang w:val="en-US"/>
        </w:rPr>
        <w:t xml:space="preserve">k.ú. </w:t>
      </w:r>
      <w:proofErr w:type="spellStart"/>
      <w:r w:rsidR="00B2331F">
        <w:rPr>
          <w:rFonts w:ascii="Arial" w:hAnsi="Arial" w:cs="Arial"/>
          <w:b w:val="0"/>
          <w:snapToGrid w:val="0"/>
          <w:szCs w:val="22"/>
          <w:u w:val="none"/>
          <w:lang w:val="en-US"/>
        </w:rPr>
        <w:t>Velké</w:t>
      </w:r>
      <w:proofErr w:type="spellEnd"/>
      <w:r w:rsidR="00B2331F">
        <w:rPr>
          <w:rFonts w:ascii="Arial" w:hAnsi="Arial" w:cs="Arial"/>
          <w:b w:val="0"/>
          <w:snapToGrid w:val="0"/>
          <w:szCs w:val="22"/>
          <w:u w:val="none"/>
          <w:lang w:val="en-US"/>
        </w:rPr>
        <w:t xml:space="preserve"> </w:t>
      </w:r>
      <w:proofErr w:type="spellStart"/>
      <w:r w:rsidR="00B2331F">
        <w:rPr>
          <w:rFonts w:ascii="Arial" w:hAnsi="Arial" w:cs="Arial"/>
          <w:b w:val="0"/>
          <w:snapToGrid w:val="0"/>
          <w:szCs w:val="22"/>
          <w:u w:val="none"/>
          <w:lang w:val="en-US"/>
        </w:rPr>
        <w:t>Pavlovice</w:t>
      </w:r>
      <w:proofErr w:type="spellEnd"/>
      <w:r w:rsidR="00A5592D" w:rsidRPr="00363EE7">
        <w:rPr>
          <w:rFonts w:ascii="Arial" w:hAnsi="Arial" w:cs="Arial"/>
          <w:b w:val="0"/>
          <w:snapToGrid w:val="0"/>
          <w:szCs w:val="22"/>
          <w:u w:val="none"/>
          <w:lang w:val="en-US"/>
        </w:rPr>
        <w:t xml:space="preserve">, </w:t>
      </w:r>
      <w:proofErr w:type="spellStart"/>
      <w:r w:rsidR="00A5592D" w:rsidRPr="00363EE7">
        <w:rPr>
          <w:rFonts w:ascii="Arial" w:hAnsi="Arial" w:cs="Arial"/>
          <w:b w:val="0"/>
          <w:snapToGrid w:val="0"/>
          <w:szCs w:val="22"/>
          <w:u w:val="none"/>
          <w:lang w:val="en-US"/>
        </w:rPr>
        <w:t>okres</w:t>
      </w:r>
      <w:proofErr w:type="spellEnd"/>
      <w:r w:rsidR="00A5592D" w:rsidRPr="00363EE7">
        <w:rPr>
          <w:rFonts w:ascii="Arial" w:hAnsi="Arial" w:cs="Arial"/>
          <w:b w:val="0"/>
          <w:snapToGrid w:val="0"/>
          <w:szCs w:val="22"/>
          <w:u w:val="none"/>
          <w:lang w:val="en-US"/>
        </w:rPr>
        <w:t xml:space="preserve"> Břeclav, Jihomoravský kraj</w:t>
      </w:r>
    </w:p>
    <w:p w14:paraId="4FA42188" w14:textId="5589FCA9" w:rsidR="00B2331F" w:rsidRDefault="00035F68" w:rsidP="00363EE7">
      <w:pPr>
        <w:pStyle w:val="l-L1"/>
        <w:keepNext w:val="0"/>
        <w:numPr>
          <w:ilvl w:val="0"/>
          <w:numId w:val="0"/>
        </w:numPr>
        <w:spacing w:before="120" w:after="120"/>
        <w:ind w:left="709"/>
        <w:jc w:val="both"/>
        <w:rPr>
          <w:rStyle w:val="l-L2Char"/>
          <w:rFonts w:cs="Arial"/>
          <w:b w:val="0"/>
          <w:szCs w:val="22"/>
          <w:u w:val="none"/>
        </w:rPr>
      </w:pPr>
      <w:r w:rsidRPr="00363EE7">
        <w:rPr>
          <w:rStyle w:val="l-L2Char"/>
          <w:rFonts w:cs="Arial"/>
          <w:b w:val="0"/>
          <w:szCs w:val="22"/>
          <w:u w:val="none"/>
        </w:rPr>
        <w:t xml:space="preserve">Popis </w:t>
      </w:r>
      <w:proofErr w:type="gramStart"/>
      <w:r w:rsidRPr="00363EE7">
        <w:rPr>
          <w:rStyle w:val="l-L2Char"/>
          <w:rFonts w:cs="Arial"/>
          <w:b w:val="0"/>
          <w:szCs w:val="22"/>
          <w:u w:val="none"/>
        </w:rPr>
        <w:t xml:space="preserve">stavby:   </w:t>
      </w:r>
      <w:proofErr w:type="gramEnd"/>
      <w:r w:rsidRPr="00363EE7">
        <w:rPr>
          <w:rStyle w:val="l-L2Char"/>
          <w:rFonts w:cs="Arial"/>
          <w:b w:val="0"/>
          <w:szCs w:val="22"/>
          <w:u w:val="none"/>
        </w:rPr>
        <w:t xml:space="preserve"> </w:t>
      </w:r>
      <w:r w:rsidR="00B2331F">
        <w:rPr>
          <w:rStyle w:val="l-L2Char"/>
          <w:rFonts w:cs="Arial"/>
          <w:b w:val="0"/>
          <w:szCs w:val="22"/>
          <w:u w:val="none"/>
        </w:rPr>
        <w:t xml:space="preserve">stavba asfaltové polní cesty C04 a cesty s povrchem z MZK C11 </w:t>
      </w:r>
    </w:p>
    <w:p w14:paraId="0A4AED6C" w14:textId="6546D5D4" w:rsidR="000F5BF7" w:rsidRPr="00363EE7" w:rsidRDefault="00B2331F" w:rsidP="00363EE7">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                          v k.ú. Velké Pavlovice</w:t>
      </w:r>
      <w:r w:rsidR="00122856" w:rsidRPr="00363EE7">
        <w:rPr>
          <w:rFonts w:ascii="Arial" w:hAnsi="Arial" w:cs="Arial"/>
          <w:b w:val="0"/>
          <w:snapToGrid w:val="0"/>
          <w:szCs w:val="22"/>
          <w:u w:val="none"/>
          <w:lang w:val="en-US"/>
        </w:rPr>
        <w:t xml:space="preserve"> </w:t>
      </w:r>
    </w:p>
    <w:p w14:paraId="7782FD21" w14:textId="77777777" w:rsidR="000F5BF7" w:rsidRPr="00A5592D" w:rsidRDefault="000F5BF7" w:rsidP="00AE2DC5">
      <w:pPr>
        <w:pStyle w:val="l-L1"/>
        <w:keepNext w:val="0"/>
        <w:numPr>
          <w:ilvl w:val="0"/>
          <w:numId w:val="0"/>
        </w:numPr>
        <w:spacing w:before="120" w:after="120"/>
        <w:ind w:left="737"/>
        <w:jc w:val="both"/>
        <w:rPr>
          <w:rStyle w:val="l-L2Char"/>
          <w:rFonts w:cs="Arial"/>
          <w:szCs w:val="22"/>
        </w:rPr>
      </w:pPr>
      <w:r w:rsidRPr="00A5592D">
        <w:rPr>
          <w:rStyle w:val="l-L2Char"/>
          <w:rFonts w:cs="Arial"/>
          <w:b w:val="0"/>
          <w:szCs w:val="22"/>
          <w:u w:val="none"/>
        </w:rPr>
        <w:t>(dále jen „</w:t>
      </w:r>
      <w:r w:rsidR="00B5161D" w:rsidRPr="00A5592D">
        <w:rPr>
          <w:rStyle w:val="l-L2Char"/>
          <w:rFonts w:cs="Arial"/>
          <w:b w:val="0"/>
          <w:szCs w:val="22"/>
          <w:u w:val="none"/>
        </w:rPr>
        <w:t>s</w:t>
      </w:r>
      <w:r w:rsidRPr="00A5592D">
        <w:rPr>
          <w:rStyle w:val="l-L2Char"/>
          <w:rFonts w:cs="Arial"/>
          <w:b w:val="0"/>
          <w:szCs w:val="22"/>
          <w:u w:val="none"/>
        </w:rPr>
        <w:t>tavba“).</w:t>
      </w:r>
    </w:p>
    <w:p w14:paraId="7735E454" w14:textId="56A8B31F" w:rsidR="000F73CB" w:rsidRPr="00A5592D" w:rsidRDefault="000F5BF7" w:rsidP="00156936">
      <w:pPr>
        <w:pStyle w:val="l-L1"/>
        <w:keepNext w:val="0"/>
        <w:numPr>
          <w:ilvl w:val="1"/>
          <w:numId w:val="3"/>
        </w:numPr>
        <w:spacing w:before="120" w:after="120"/>
        <w:jc w:val="both"/>
        <w:rPr>
          <w:rStyle w:val="l-L2Char"/>
          <w:rFonts w:cs="Arial"/>
          <w:b w:val="0"/>
          <w:szCs w:val="22"/>
          <w:u w:val="none"/>
        </w:rPr>
      </w:pPr>
      <w:r w:rsidRPr="00A5592D">
        <w:rPr>
          <w:rStyle w:val="l-L2Char"/>
          <w:rFonts w:cs="Arial"/>
          <w:b w:val="0"/>
          <w:szCs w:val="22"/>
          <w:u w:val="none"/>
        </w:rPr>
        <w:t>Zhotovitel se touto smlouvou zavazuje</w:t>
      </w:r>
      <w:r w:rsidR="00A375CC" w:rsidRPr="00A5592D">
        <w:rPr>
          <w:rStyle w:val="l-L2Char"/>
          <w:rFonts w:cs="Arial"/>
          <w:b w:val="0"/>
          <w:szCs w:val="22"/>
          <w:u w:val="none"/>
        </w:rPr>
        <w:t xml:space="preserve"> </w:t>
      </w:r>
      <w:r w:rsidRPr="00A5592D">
        <w:rPr>
          <w:rStyle w:val="l-L2Char"/>
          <w:rFonts w:cs="Arial"/>
          <w:szCs w:val="22"/>
        </w:rPr>
        <w:t>vypracovat pro objednatele projektovou dokumentaci</w:t>
      </w:r>
      <w:r w:rsidR="004177C2" w:rsidRPr="00A5592D">
        <w:rPr>
          <w:rStyle w:val="l-L2Char"/>
          <w:rFonts w:cs="Arial"/>
          <w:szCs w:val="22"/>
        </w:rPr>
        <w:t xml:space="preserve"> </w:t>
      </w:r>
      <w:r w:rsidR="004177C2" w:rsidRPr="00A5592D">
        <w:rPr>
          <w:rStyle w:val="l-L2Char"/>
          <w:rFonts w:cs="Arial"/>
          <w:b w:val="0"/>
          <w:szCs w:val="22"/>
          <w:u w:val="none"/>
        </w:rPr>
        <w:t xml:space="preserve">včetně </w:t>
      </w:r>
      <w:r w:rsidR="004177C2" w:rsidRPr="00A5592D">
        <w:rPr>
          <w:rStyle w:val="l-L2Char"/>
          <w:rFonts w:cs="Arial"/>
          <w:szCs w:val="22"/>
        </w:rPr>
        <w:t>provedení podrobného geotechnického průzkumu</w:t>
      </w:r>
      <w:r w:rsidRPr="00A5592D">
        <w:rPr>
          <w:rStyle w:val="l-L2Char"/>
          <w:rFonts w:cs="Arial"/>
          <w:szCs w:val="22"/>
          <w:u w:val="none"/>
        </w:rPr>
        <w:t xml:space="preserve"> </w:t>
      </w:r>
      <w:r w:rsidR="00A57A67">
        <w:rPr>
          <w:rStyle w:val="l-L2Char"/>
          <w:rFonts w:cs="Arial"/>
          <w:szCs w:val="22"/>
          <w:u w:val="none"/>
        </w:rPr>
        <w:t xml:space="preserve">a </w:t>
      </w:r>
      <w:r w:rsidR="00A57A67" w:rsidRPr="00A57A67">
        <w:rPr>
          <w:rStyle w:val="l-L2Char"/>
          <w:rFonts w:cs="Arial"/>
          <w:szCs w:val="22"/>
        </w:rPr>
        <w:t>zajištění vydání stavebního povolení</w:t>
      </w:r>
      <w:r w:rsidR="00A57A67">
        <w:rPr>
          <w:rStyle w:val="l-L2Char"/>
          <w:rFonts w:cs="Arial"/>
          <w:szCs w:val="22"/>
          <w:u w:val="none"/>
        </w:rPr>
        <w:t xml:space="preserve"> </w:t>
      </w:r>
      <w:r w:rsidRPr="00A5592D">
        <w:rPr>
          <w:rStyle w:val="l-L2Char"/>
          <w:rFonts w:cs="Arial"/>
          <w:b w:val="0"/>
          <w:szCs w:val="22"/>
          <w:u w:val="none"/>
        </w:rPr>
        <w:t xml:space="preserve">dle </w:t>
      </w:r>
      <w:r w:rsidR="009E3096" w:rsidRPr="00A5592D">
        <w:rPr>
          <w:rStyle w:val="l-L2Char"/>
          <w:rFonts w:cs="Arial"/>
          <w:b w:val="0"/>
          <w:szCs w:val="22"/>
          <w:u w:val="none"/>
        </w:rPr>
        <w:t>t</w:t>
      </w:r>
      <w:r w:rsidRPr="00A5592D">
        <w:rPr>
          <w:rStyle w:val="l-L2Char"/>
          <w:rFonts w:cs="Arial"/>
          <w:b w:val="0"/>
          <w:szCs w:val="22"/>
          <w:u w:val="none"/>
        </w:rPr>
        <w:t>éto smlouvy</w:t>
      </w:r>
      <w:r w:rsidR="006B21C5" w:rsidRPr="00A5592D">
        <w:rPr>
          <w:rStyle w:val="l-L2Char"/>
          <w:rFonts w:cs="Arial"/>
          <w:b w:val="0"/>
          <w:szCs w:val="22"/>
          <w:u w:val="none"/>
        </w:rPr>
        <w:t xml:space="preserve"> </w:t>
      </w:r>
      <w:r w:rsidRPr="00A5592D">
        <w:rPr>
          <w:rStyle w:val="l-L2Char"/>
          <w:rFonts w:cs="Arial"/>
          <w:b w:val="0"/>
          <w:szCs w:val="22"/>
          <w:u w:val="none"/>
        </w:rPr>
        <w:t>(dále jen „</w:t>
      </w:r>
      <w:r w:rsidR="009821DF" w:rsidRPr="00A5592D">
        <w:rPr>
          <w:rStyle w:val="l-L2Char"/>
          <w:rFonts w:cs="Arial"/>
          <w:b w:val="0"/>
          <w:szCs w:val="22"/>
          <w:u w:val="none"/>
        </w:rPr>
        <w:t>Dílo</w:t>
      </w:r>
      <w:r w:rsidRPr="00A5592D">
        <w:rPr>
          <w:rStyle w:val="l-L2Char"/>
          <w:rFonts w:cs="Arial"/>
          <w:b w:val="0"/>
          <w:szCs w:val="22"/>
          <w:u w:val="none"/>
        </w:rPr>
        <w:t>“</w:t>
      </w:r>
      <w:r w:rsidR="00035F68" w:rsidRPr="00A5592D">
        <w:rPr>
          <w:rStyle w:val="l-L2Char"/>
          <w:rFonts w:cs="Arial"/>
          <w:b w:val="0"/>
          <w:szCs w:val="22"/>
          <w:u w:val="none"/>
        </w:rPr>
        <w:t>)</w:t>
      </w:r>
      <w:r w:rsidR="006B21C5" w:rsidRPr="00A5592D">
        <w:rPr>
          <w:rStyle w:val="l-L2Char"/>
          <w:rFonts w:cs="Arial"/>
          <w:b w:val="0"/>
          <w:szCs w:val="22"/>
          <w:u w:val="none"/>
        </w:rPr>
        <w:t>.</w:t>
      </w:r>
    </w:p>
    <w:p w14:paraId="7F86162A" w14:textId="77777777" w:rsidR="005473BF" w:rsidRDefault="000038B8" w:rsidP="005473BF">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A5592D">
        <w:rPr>
          <w:rStyle w:val="l-L2Char"/>
          <w:rFonts w:cs="Arial"/>
          <w:b w:val="0"/>
          <w:szCs w:val="22"/>
          <w:u w:val="none"/>
        </w:rPr>
        <w:t xml:space="preserve">Podrobná specifikace </w:t>
      </w:r>
      <w:r w:rsidR="009821DF" w:rsidRPr="00A5592D">
        <w:rPr>
          <w:rStyle w:val="l-L2Char"/>
          <w:rFonts w:cs="Arial"/>
          <w:b w:val="0"/>
          <w:szCs w:val="22"/>
          <w:u w:val="none"/>
        </w:rPr>
        <w:t>Díla</w:t>
      </w:r>
      <w:r w:rsidR="00C50D61" w:rsidRPr="00A5592D">
        <w:rPr>
          <w:rStyle w:val="l-L2Char"/>
          <w:rFonts w:cs="Arial"/>
          <w:b w:val="0"/>
          <w:szCs w:val="22"/>
          <w:u w:val="none"/>
        </w:rPr>
        <w:t xml:space="preserve"> </w:t>
      </w:r>
      <w:r w:rsidRPr="00A5592D">
        <w:rPr>
          <w:rStyle w:val="l-L2Char"/>
          <w:rFonts w:cs="Arial"/>
          <w:b w:val="0"/>
          <w:szCs w:val="22"/>
          <w:u w:val="none"/>
        </w:rPr>
        <w:t>je obsažena</w:t>
      </w:r>
      <w:r w:rsidR="00C50D61" w:rsidRPr="00A5592D">
        <w:rPr>
          <w:rStyle w:val="l-L2Char"/>
          <w:rFonts w:cs="Arial"/>
          <w:b w:val="0"/>
          <w:szCs w:val="22"/>
          <w:u w:val="none"/>
        </w:rPr>
        <w:t xml:space="preserve"> v Příloze č. 1</w:t>
      </w:r>
      <w:r w:rsidR="002954D1" w:rsidRPr="00A5592D">
        <w:rPr>
          <w:rStyle w:val="l-L2Char"/>
          <w:rFonts w:cs="Arial"/>
          <w:b w:val="0"/>
          <w:szCs w:val="22"/>
          <w:u w:val="none"/>
        </w:rPr>
        <w:t xml:space="preserve"> a v Příloze č. 2</w:t>
      </w:r>
      <w:r w:rsidR="00631AE8" w:rsidRPr="00A5592D">
        <w:rPr>
          <w:rStyle w:val="l-L2Char"/>
          <w:rFonts w:cs="Arial"/>
          <w:b w:val="0"/>
          <w:szCs w:val="22"/>
          <w:u w:val="none"/>
        </w:rPr>
        <w:t xml:space="preserve"> této </w:t>
      </w:r>
      <w:r w:rsidR="00024114" w:rsidRPr="00A5592D">
        <w:rPr>
          <w:rStyle w:val="l-L2Char"/>
          <w:rFonts w:cs="Arial"/>
          <w:b w:val="0"/>
          <w:szCs w:val="22"/>
          <w:u w:val="none"/>
        </w:rPr>
        <w:t>s</w:t>
      </w:r>
      <w:r w:rsidR="00631AE8" w:rsidRPr="00A5592D">
        <w:rPr>
          <w:rStyle w:val="l-L2Char"/>
          <w:rFonts w:cs="Arial"/>
          <w:b w:val="0"/>
          <w:szCs w:val="22"/>
          <w:u w:val="none"/>
        </w:rPr>
        <w:t>mlouvy</w:t>
      </w:r>
      <w:r w:rsidR="0047679A" w:rsidRPr="00A5592D">
        <w:rPr>
          <w:rStyle w:val="l-L2Char"/>
          <w:rFonts w:cs="Arial"/>
          <w:b w:val="0"/>
          <w:szCs w:val="22"/>
          <w:u w:val="none"/>
        </w:rPr>
        <w:t>,</w:t>
      </w:r>
      <w:r w:rsidR="002954D1" w:rsidRPr="00A5592D">
        <w:rPr>
          <w:rStyle w:val="l-L2Char"/>
          <w:rFonts w:cs="Arial"/>
          <w:b w:val="0"/>
          <w:szCs w:val="22"/>
          <w:u w:val="none"/>
        </w:rPr>
        <w:t xml:space="preserve"> </w:t>
      </w:r>
      <w:r w:rsidR="0047679A" w:rsidRPr="00A5592D">
        <w:rPr>
          <w:rStyle w:val="l-L2Char"/>
          <w:rFonts w:cs="Arial"/>
          <w:b w:val="0"/>
          <w:szCs w:val="22"/>
          <w:u w:val="none"/>
        </w:rPr>
        <w:t>kter</w:t>
      </w:r>
      <w:r w:rsidR="002954D1" w:rsidRPr="00A5592D">
        <w:rPr>
          <w:rStyle w:val="l-L2Char"/>
          <w:rFonts w:cs="Arial"/>
          <w:b w:val="0"/>
          <w:szCs w:val="22"/>
          <w:u w:val="none"/>
        </w:rPr>
        <w:t>é</w:t>
      </w:r>
      <w:r w:rsidR="0047679A" w:rsidRPr="00A5592D">
        <w:rPr>
          <w:rStyle w:val="l-L2Char"/>
          <w:rFonts w:cs="Arial"/>
          <w:b w:val="0"/>
          <w:szCs w:val="22"/>
          <w:u w:val="none"/>
        </w:rPr>
        <w:t xml:space="preserve"> </w:t>
      </w:r>
      <w:r w:rsidR="0047679A" w:rsidRPr="005473BF">
        <w:rPr>
          <w:rStyle w:val="l-L2Char"/>
          <w:rFonts w:cs="Arial"/>
          <w:b w:val="0"/>
          <w:szCs w:val="22"/>
          <w:u w:val="none"/>
        </w:rPr>
        <w:t>j</w:t>
      </w:r>
      <w:r w:rsidR="002954D1" w:rsidRPr="005473BF">
        <w:rPr>
          <w:rStyle w:val="l-L2Char"/>
          <w:rFonts w:cs="Arial"/>
          <w:b w:val="0"/>
          <w:szCs w:val="22"/>
          <w:u w:val="none"/>
        </w:rPr>
        <w:t>sou</w:t>
      </w:r>
      <w:r w:rsidR="0047679A" w:rsidRPr="005473BF">
        <w:rPr>
          <w:rStyle w:val="l-L2Char"/>
          <w:rFonts w:cs="Arial"/>
          <w:b w:val="0"/>
          <w:szCs w:val="22"/>
          <w:u w:val="none"/>
        </w:rPr>
        <w:t xml:space="preserve"> nedílnou součástí této smlouvy</w:t>
      </w:r>
      <w:r w:rsidR="00631AE8" w:rsidRPr="005473BF">
        <w:rPr>
          <w:rStyle w:val="l-L2Char"/>
          <w:rFonts w:cs="Arial"/>
          <w:b w:val="0"/>
          <w:szCs w:val="22"/>
          <w:u w:val="none"/>
        </w:rPr>
        <w:t>.</w:t>
      </w:r>
      <w:r w:rsidR="00631AE8" w:rsidRPr="00A5592D">
        <w:rPr>
          <w:rStyle w:val="Odkaznakoment"/>
          <w:rFonts w:ascii="Arial" w:hAnsi="Arial" w:cs="Arial"/>
          <w:b w:val="0"/>
          <w:sz w:val="22"/>
          <w:szCs w:val="22"/>
          <w:u w:val="none"/>
          <w:lang w:eastAsia="cs-CZ"/>
        </w:rPr>
        <w:t xml:space="preserve"> </w:t>
      </w:r>
    </w:p>
    <w:p w14:paraId="38C1EC0C" w14:textId="02895743" w:rsidR="00EB1EAA" w:rsidRDefault="00792016" w:rsidP="00156936">
      <w:pPr>
        <w:pStyle w:val="l-L1"/>
        <w:keepNext w:val="0"/>
        <w:numPr>
          <w:ilvl w:val="1"/>
          <w:numId w:val="3"/>
        </w:numPr>
        <w:spacing w:before="120" w:after="120"/>
        <w:jc w:val="both"/>
        <w:rPr>
          <w:rStyle w:val="l-L2Char"/>
          <w:rFonts w:cs="Arial"/>
          <w:b w:val="0"/>
          <w:szCs w:val="22"/>
          <w:u w:val="none"/>
          <w:lang w:eastAsia="cs-CZ"/>
        </w:rPr>
      </w:pPr>
      <w:r w:rsidRPr="00A5592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A5592D">
        <w:rPr>
          <w:rStyle w:val="l-L2Char"/>
          <w:rFonts w:cs="Arial"/>
          <w:b w:val="0"/>
          <w:szCs w:val="22"/>
          <w:u w:val="none"/>
        </w:rPr>
        <w:t xml:space="preserve">je </w:t>
      </w:r>
      <w:r w:rsidRPr="00A5592D">
        <w:rPr>
          <w:rStyle w:val="l-L2Char"/>
          <w:rFonts w:cs="Arial"/>
          <w:b w:val="0"/>
          <w:szCs w:val="22"/>
          <w:u w:val="none"/>
        </w:rPr>
        <w:t>v rámci úkonů směřujícím k zajištění povolení stavebního úřadu na stavbu na základě plné moci (</w:t>
      </w:r>
      <w:r w:rsidR="008D5DB7" w:rsidRPr="00A5592D">
        <w:rPr>
          <w:rStyle w:val="l-L2Char"/>
          <w:rFonts w:cs="Arial"/>
          <w:b w:val="0"/>
          <w:szCs w:val="22"/>
          <w:u w:val="none"/>
        </w:rPr>
        <w:t>P</w:t>
      </w:r>
      <w:r w:rsidRPr="00A5592D">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A5592D">
        <w:rPr>
          <w:rStyle w:val="l-L2Char"/>
          <w:rFonts w:cs="Arial"/>
          <w:b w:val="0"/>
          <w:szCs w:val="22"/>
          <w:u w:val="none"/>
        </w:rPr>
        <w:t>stavebního  úřadu</w:t>
      </w:r>
      <w:proofErr w:type="gramEnd"/>
      <w:r w:rsidRPr="00A5592D">
        <w:rPr>
          <w:rStyle w:val="l-L2Char"/>
          <w:rFonts w:cs="Arial"/>
          <w:b w:val="0"/>
          <w:szCs w:val="22"/>
          <w:u w:val="none"/>
        </w:rPr>
        <w:t>, vzdání se práva na odvolání proti rozhodnutí stavebního úřadu</w:t>
      </w:r>
      <w:r w:rsidR="008D5DB7" w:rsidRPr="00A5592D">
        <w:rPr>
          <w:rStyle w:val="l-L2Char"/>
          <w:rFonts w:cs="Arial"/>
          <w:b w:val="0"/>
          <w:szCs w:val="22"/>
          <w:u w:val="none"/>
        </w:rPr>
        <w:t xml:space="preserve"> a činit</w:t>
      </w:r>
      <w:r w:rsidRPr="00A5592D">
        <w:rPr>
          <w:rStyle w:val="l-L2Char"/>
          <w:rFonts w:cs="Arial"/>
          <w:b w:val="0"/>
          <w:szCs w:val="22"/>
          <w:u w:val="none"/>
        </w:rPr>
        <w:t xml:space="preserve"> další právní </w:t>
      </w:r>
      <w:r w:rsidR="008D5DB7" w:rsidRPr="00A5592D">
        <w:rPr>
          <w:rStyle w:val="l-L2Char"/>
          <w:rFonts w:cs="Arial"/>
          <w:b w:val="0"/>
          <w:szCs w:val="22"/>
          <w:u w:val="none"/>
        </w:rPr>
        <w:t>jednání</w:t>
      </w:r>
      <w:r w:rsidRPr="00A5592D">
        <w:rPr>
          <w:rStyle w:val="l-L2Char"/>
          <w:rFonts w:cs="Arial"/>
          <w:b w:val="0"/>
          <w:szCs w:val="22"/>
          <w:u w:val="none"/>
        </w:rPr>
        <w:t xml:space="preserve">  směřující k dosažení vydání příslušného stavebního povolení.</w:t>
      </w:r>
    </w:p>
    <w:p w14:paraId="639BECCB" w14:textId="59875B2E" w:rsidR="00EB1EAA" w:rsidRDefault="00670F32" w:rsidP="00156936">
      <w:pPr>
        <w:pStyle w:val="l-L1"/>
        <w:keepNext w:val="0"/>
        <w:numPr>
          <w:ilvl w:val="1"/>
          <w:numId w:val="3"/>
        </w:numPr>
        <w:spacing w:before="120" w:after="120"/>
        <w:jc w:val="both"/>
        <w:rPr>
          <w:rFonts w:ascii="Arial" w:hAnsi="Arial" w:cs="Arial"/>
          <w:b w:val="0"/>
          <w:szCs w:val="22"/>
          <w:u w:val="none"/>
          <w:lang w:eastAsia="cs-CZ"/>
        </w:rPr>
      </w:pPr>
      <w:r w:rsidRPr="00B803AF">
        <w:rPr>
          <w:rFonts w:ascii="Arial" w:hAnsi="Arial" w:cs="Arial"/>
          <w:b w:val="0"/>
          <w:szCs w:val="22"/>
          <w:u w:val="none"/>
        </w:rPr>
        <w:t xml:space="preserve">Objednatel se zavazuje k převzetí </w:t>
      </w:r>
      <w:r w:rsidR="009821DF" w:rsidRPr="00B803AF">
        <w:rPr>
          <w:rFonts w:ascii="Arial" w:hAnsi="Arial" w:cs="Arial"/>
          <w:b w:val="0"/>
          <w:szCs w:val="22"/>
          <w:u w:val="none"/>
        </w:rPr>
        <w:t>Díla</w:t>
      </w:r>
      <w:r w:rsidRPr="00B803AF">
        <w:rPr>
          <w:rFonts w:ascii="Arial" w:hAnsi="Arial" w:cs="Arial"/>
          <w:b w:val="0"/>
          <w:szCs w:val="22"/>
          <w:u w:val="none"/>
        </w:rPr>
        <w:t xml:space="preserve"> a zaplacení cen</w:t>
      </w:r>
      <w:r w:rsidR="00930D90" w:rsidRPr="00B803AF">
        <w:rPr>
          <w:rFonts w:ascii="Arial" w:hAnsi="Arial" w:cs="Arial"/>
          <w:b w:val="0"/>
          <w:szCs w:val="22"/>
          <w:u w:val="none"/>
        </w:rPr>
        <w:t>y</w:t>
      </w:r>
      <w:r w:rsidRPr="00B803AF">
        <w:rPr>
          <w:rFonts w:ascii="Arial" w:hAnsi="Arial" w:cs="Arial"/>
          <w:b w:val="0"/>
          <w:szCs w:val="22"/>
          <w:u w:val="none"/>
        </w:rPr>
        <w:t xml:space="preserve"> za </w:t>
      </w:r>
      <w:r w:rsidR="00F72441" w:rsidRPr="00B803AF">
        <w:rPr>
          <w:rFonts w:ascii="Arial" w:hAnsi="Arial" w:cs="Arial"/>
          <w:b w:val="0"/>
          <w:szCs w:val="22"/>
          <w:u w:val="none"/>
        </w:rPr>
        <w:t>jeho</w:t>
      </w:r>
      <w:r w:rsidR="0047679A" w:rsidRPr="00B803AF">
        <w:rPr>
          <w:rFonts w:ascii="Arial" w:hAnsi="Arial" w:cs="Arial"/>
          <w:b w:val="0"/>
          <w:szCs w:val="22"/>
          <w:u w:val="none"/>
        </w:rPr>
        <w:t xml:space="preserve"> zhotovení.</w:t>
      </w:r>
      <w:r w:rsidR="0001325F" w:rsidRPr="00B803A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w:t>
      </w:r>
      <w:r w:rsidRPr="004D5F78">
        <w:rPr>
          <w:rStyle w:val="l-L2Char"/>
          <w:rFonts w:cs="Arial"/>
          <w:b w:val="0"/>
          <w:szCs w:val="22"/>
          <w:u w:val="none"/>
        </w:rPr>
        <w:lastRenderedPageBreak/>
        <w:t>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15693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156936">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15693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156936">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156936">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F2719C">
        <w:rPr>
          <w:rFonts w:cs="Arial"/>
        </w:rPr>
        <w:lastRenderedPageBreak/>
        <w:t xml:space="preserve">veřejné zakázky podílejí; plnění těchto povinností zajistí dodavatel i u svých poddodavatelů; </w:t>
      </w:r>
    </w:p>
    <w:p w14:paraId="0D878AA8" w14:textId="77777777" w:rsidR="006B2BF9" w:rsidRPr="00F2719C" w:rsidRDefault="006B2BF9" w:rsidP="00156936">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156936">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156936">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156936">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56936">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56936">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156936">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156936">
      <w:pPr>
        <w:pStyle w:val="Odstavecseseznamem"/>
        <w:numPr>
          <w:ilvl w:val="0"/>
          <w:numId w:val="1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6F839CDA" w14:textId="00CD213A" w:rsidR="008011A3" w:rsidRPr="004D5F78" w:rsidRDefault="008011A3" w:rsidP="00156936">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15693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1E270D4"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A5592D">
        <w:rPr>
          <w:rFonts w:ascii="Arial" w:hAnsi="Arial" w:cs="Arial"/>
          <w:bCs/>
          <w:snapToGrid w:val="0"/>
          <w:szCs w:val="22"/>
        </w:rPr>
        <w:t>30. 11. 2023</w:t>
      </w:r>
      <w:r w:rsidRPr="00843160">
        <w:rPr>
          <w:rFonts w:ascii="Arial" w:hAnsi="Arial" w:cs="Arial"/>
          <w:bCs/>
          <w:snapToGrid w:val="0"/>
          <w:szCs w:val="22"/>
        </w:rPr>
        <w:t xml:space="preserve"> </w:t>
      </w:r>
    </w:p>
    <w:p w14:paraId="0D0B911E" w14:textId="165EDF91" w:rsidR="00A5592D" w:rsidRPr="001A061C" w:rsidRDefault="00712A60" w:rsidP="00A5592D">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00A5592D">
        <w:rPr>
          <w:rStyle w:val="l-L2Char"/>
          <w:rFonts w:cs="Arial"/>
          <w:b w:val="0"/>
          <w:szCs w:val="22"/>
          <w:u w:val="none"/>
        </w:rPr>
        <w:t>:</w:t>
      </w:r>
      <w:r w:rsidRPr="00843160">
        <w:rPr>
          <w:rStyle w:val="l-L2Char"/>
          <w:rFonts w:cs="Arial"/>
          <w:b w:val="0"/>
          <w:szCs w:val="22"/>
          <w:u w:val="none"/>
        </w:rPr>
        <w:t xml:space="preserve"> </w:t>
      </w:r>
      <w:r w:rsidR="00A5592D" w:rsidRPr="001A061C">
        <w:rPr>
          <w:rStyle w:val="l-L2Char"/>
          <w:rFonts w:cs="Arial"/>
          <w:bCs/>
          <w:szCs w:val="22"/>
          <w:u w:val="none"/>
        </w:rPr>
        <w:t xml:space="preserve">nejpozději do 14-dní ode dne </w:t>
      </w:r>
      <w:proofErr w:type="gramStart"/>
      <w:r w:rsidR="00A5592D" w:rsidRPr="001A061C">
        <w:rPr>
          <w:rStyle w:val="l-L2Char"/>
          <w:rFonts w:cs="Arial"/>
          <w:bCs/>
          <w:szCs w:val="22"/>
          <w:u w:val="none"/>
        </w:rPr>
        <w:t>nabytí  právní</w:t>
      </w:r>
      <w:proofErr w:type="gramEnd"/>
      <w:r w:rsidR="00A5592D" w:rsidRPr="001A061C">
        <w:rPr>
          <w:rStyle w:val="l-L2Char"/>
          <w:rFonts w:cs="Arial"/>
          <w:bCs/>
          <w:szCs w:val="22"/>
          <w:u w:val="none"/>
        </w:rPr>
        <w:t xml:space="preserve"> moci stavebního povolení</w:t>
      </w:r>
      <w:r w:rsidR="00A5592D" w:rsidRPr="001A061C">
        <w:rPr>
          <w:rStyle w:val="l-L2Char"/>
          <w:rFonts w:cs="Arial"/>
          <w:bCs/>
          <w:szCs w:val="22"/>
          <w:highlight w:val="yellow"/>
          <w:u w:val="none"/>
        </w:rPr>
        <w:t xml:space="preserve"> </w:t>
      </w:r>
    </w:p>
    <w:p w14:paraId="6CD00C5D" w14:textId="0FCAE599"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p>
    <w:p w14:paraId="04773E0E" w14:textId="3C64C122"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005211D1" w14:textId="678237F2" w:rsidR="00A57A67" w:rsidRDefault="00A57A67" w:rsidP="00843160">
      <w:pPr>
        <w:pStyle w:val="l-L1"/>
        <w:keepNext w:val="0"/>
        <w:numPr>
          <w:ilvl w:val="0"/>
          <w:numId w:val="0"/>
        </w:numPr>
        <w:spacing w:before="120" w:after="120"/>
        <w:ind w:left="1276" w:hanging="1276"/>
        <w:jc w:val="both"/>
        <w:rPr>
          <w:rStyle w:val="l-L2Char"/>
          <w:rFonts w:cs="Arial"/>
          <w:b w:val="0"/>
          <w:szCs w:val="22"/>
          <w:u w:val="none"/>
        </w:rPr>
      </w:pPr>
    </w:p>
    <w:p w14:paraId="09A92186" w14:textId="77777777" w:rsidR="00A57A67" w:rsidRPr="004D5F78" w:rsidRDefault="00A57A67"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F25DAB" w:rsidRDefault="00932E7A" w:rsidP="00156936">
      <w:pPr>
        <w:pStyle w:val="l-L1"/>
        <w:keepNext w:val="0"/>
        <w:numPr>
          <w:ilvl w:val="1"/>
          <w:numId w:val="3"/>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F25DAB" w:rsidRDefault="00712A60" w:rsidP="00712A60">
      <w:pPr>
        <w:pStyle w:val="l-L1"/>
        <w:keepNext w:val="0"/>
        <w:numPr>
          <w:ilvl w:val="0"/>
          <w:numId w:val="0"/>
        </w:numPr>
        <w:spacing w:before="120" w:after="120"/>
        <w:ind w:left="737"/>
        <w:jc w:val="both"/>
        <w:rPr>
          <w:rStyle w:val="l-L2Char"/>
          <w:rFonts w:cs="Arial"/>
          <w:b w:val="0"/>
          <w:szCs w:val="22"/>
          <w:u w:val="none"/>
        </w:rPr>
      </w:pPr>
      <w:r w:rsidRPr="00F25DAB">
        <w:rPr>
          <w:rStyle w:val="l-L2Char"/>
          <w:rFonts w:cs="Arial"/>
          <w:b w:val="0"/>
          <w:szCs w:val="22"/>
          <w:u w:val="none"/>
        </w:rPr>
        <w:lastRenderedPageBreak/>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25DAB">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15693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7E58989" w:rsidR="008C4E63" w:rsidRPr="004D5F78" w:rsidRDefault="0013772F"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F25DAB">
      <w:pPr>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469EB5F7" w14:textId="77777777" w:rsidR="00D0604C" w:rsidRPr="00D0604C" w:rsidRDefault="001D70C2" w:rsidP="00156936">
      <w:pPr>
        <w:pStyle w:val="l-L1"/>
        <w:keepNext w:val="0"/>
        <w:numPr>
          <w:ilvl w:val="1"/>
          <w:numId w:val="3"/>
        </w:numPr>
        <w:tabs>
          <w:tab w:val="clear" w:pos="737"/>
          <w:tab w:val="num" w:pos="1418"/>
        </w:tabs>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5723D">
        <w:rPr>
          <w:rStyle w:val="l-L2Char"/>
          <w:rFonts w:cs="Arial"/>
          <w:b w:val="0"/>
          <w:szCs w:val="22"/>
          <w:u w:val="none"/>
        </w:rPr>
        <w:tab/>
      </w:r>
      <w:r w:rsidR="0035723D">
        <w:rPr>
          <w:rStyle w:val="l-L2Char"/>
          <w:rFonts w:cs="Arial"/>
          <w:b w:val="0"/>
          <w:szCs w:val="22"/>
          <w:u w:val="none"/>
        </w:rPr>
        <w:tab/>
        <w:t xml:space="preserve">                </w:t>
      </w:r>
      <w:proofErr w:type="gramStart"/>
      <w:r w:rsidR="0035723D">
        <w:rPr>
          <w:rStyle w:val="l-L2Char"/>
          <w:rFonts w:cs="Arial"/>
          <w:b w:val="0"/>
          <w:szCs w:val="22"/>
          <w:u w:val="none"/>
        </w:rPr>
        <w:t xml:space="preserve">   </w:t>
      </w:r>
      <w:r w:rsidR="003B5CE7" w:rsidRPr="002F6773">
        <w:rPr>
          <w:rFonts w:ascii="Arial" w:hAnsi="Arial" w:cs="Arial"/>
          <w:bCs/>
          <w:snapToGrid w:val="0"/>
          <w:szCs w:val="22"/>
          <w:highlight w:val="yellow"/>
        </w:rPr>
        <w:t>[</w:t>
      </w:r>
      <w:proofErr w:type="gramEnd"/>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bez DPH,</w:t>
      </w:r>
    </w:p>
    <w:p w14:paraId="199ABB8A" w14:textId="6A604FE7" w:rsidR="0035723D" w:rsidRDefault="00D0604C" w:rsidP="00D0604C">
      <w:pPr>
        <w:pStyle w:val="l-L1"/>
        <w:keepNext w:val="0"/>
        <w:numPr>
          <w:ilvl w:val="0"/>
          <w:numId w:val="0"/>
        </w:numPr>
        <w:spacing w:before="120" w:after="120"/>
        <w:ind w:left="6401"/>
        <w:jc w:val="both"/>
        <w:rPr>
          <w:rStyle w:val="l-L2Char"/>
          <w:rFonts w:cs="Arial"/>
          <w:b w:val="0"/>
          <w:szCs w:val="22"/>
          <w:u w:val="none"/>
        </w:rPr>
      </w:pPr>
      <w:r>
        <w:rPr>
          <w:rStyle w:val="l-L2Char"/>
          <w:rFonts w:cs="Arial"/>
          <w:b w:val="0"/>
          <w:szCs w:val="22"/>
          <w:u w:val="none"/>
        </w:rPr>
        <w:t xml:space="preserve">   </w:t>
      </w:r>
      <w:r w:rsidR="0035723D" w:rsidRPr="004D5F78">
        <w:rPr>
          <w:rStyle w:val="l-L2Char"/>
          <w:rFonts w:cs="Arial"/>
          <w:b w:val="0"/>
          <w:szCs w:val="22"/>
          <w:u w:val="none"/>
        </w:rPr>
        <w:t xml:space="preserve">tj. </w:t>
      </w:r>
      <w:r w:rsidR="0035723D" w:rsidRPr="002F6773">
        <w:rPr>
          <w:rFonts w:ascii="Arial" w:hAnsi="Arial" w:cs="Arial"/>
          <w:bCs/>
          <w:snapToGrid w:val="0"/>
          <w:szCs w:val="22"/>
          <w:highlight w:val="yellow"/>
        </w:rPr>
        <w:t>[DOPLNIT]</w:t>
      </w:r>
      <w:r w:rsidR="0035723D" w:rsidRPr="004D5F78">
        <w:rPr>
          <w:rStyle w:val="l-L2Char"/>
          <w:rFonts w:cs="Arial"/>
          <w:szCs w:val="22"/>
          <w:u w:val="none"/>
        </w:rPr>
        <w:t xml:space="preserve"> Kč s DPH</w:t>
      </w:r>
      <w:r w:rsidR="0035723D" w:rsidRPr="004D5F78">
        <w:rPr>
          <w:rStyle w:val="l-L2Char"/>
          <w:rFonts w:cs="Arial"/>
          <w:b w:val="0"/>
          <w:szCs w:val="22"/>
          <w:u w:val="none"/>
        </w:rPr>
        <w:t xml:space="preserve">. </w:t>
      </w:r>
      <w:r w:rsidR="0035723D">
        <w:rPr>
          <w:rStyle w:val="l-L2Char"/>
          <w:rFonts w:cs="Arial"/>
          <w:b w:val="0"/>
          <w:szCs w:val="22"/>
          <w:u w:val="none"/>
        </w:rPr>
        <w:t xml:space="preserve">    </w:t>
      </w:r>
    </w:p>
    <w:p w14:paraId="2A0E7156" w14:textId="28A8A6B6"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0E5BC19C" w14:textId="14B8BA68" w:rsidR="00F25DAB" w:rsidRDefault="005B3173" w:rsidP="005B3173">
      <w:pPr>
        <w:pStyle w:val="l-L1"/>
        <w:keepNext w:val="0"/>
        <w:numPr>
          <w:ilvl w:val="0"/>
          <w:numId w:val="0"/>
        </w:numPr>
        <w:spacing w:before="120" w:after="120"/>
        <w:ind w:left="737"/>
        <w:jc w:val="both"/>
        <w:rPr>
          <w:rStyle w:val="l-L2Char"/>
          <w:rFonts w:cs="Arial"/>
          <w:szCs w:val="22"/>
          <w:u w:val="none"/>
        </w:rPr>
      </w:pPr>
      <w:r w:rsidRPr="005B3173">
        <w:rPr>
          <w:rStyle w:val="l-L2Char"/>
          <w:rFonts w:cs="Arial"/>
          <w:b w:val="0"/>
          <w:szCs w:val="22"/>
          <w:u w:val="none"/>
        </w:rPr>
        <w:t xml:space="preserve">Cena za </w:t>
      </w:r>
      <w:r w:rsidRPr="00F25DAB">
        <w:rPr>
          <w:rStyle w:val="l-L2Char"/>
          <w:rFonts w:cs="Arial"/>
          <w:b w:val="0"/>
          <w:szCs w:val="22"/>
        </w:rPr>
        <w:t>zpracování projektové dokumentace</w:t>
      </w:r>
      <w:r w:rsidRPr="005B3173">
        <w:rPr>
          <w:rStyle w:val="l-L2Char"/>
          <w:rFonts w:cs="Arial"/>
          <w:b w:val="0"/>
          <w:szCs w:val="22"/>
          <w:u w:val="none"/>
        </w:rPr>
        <w:t xml:space="preserve"> činí </w:t>
      </w:r>
      <w:r w:rsidR="00F25DAB">
        <w:rPr>
          <w:rStyle w:val="l-L2Char"/>
          <w:rFonts w:cs="Arial"/>
          <w:b w:val="0"/>
          <w:szCs w:val="22"/>
          <w:u w:val="none"/>
        </w:rPr>
        <w:tab/>
      </w:r>
      <w:r w:rsidR="00F25DAB">
        <w:rPr>
          <w:rStyle w:val="l-L2Char"/>
          <w:rFonts w:cs="Arial"/>
          <w:b w:val="0"/>
          <w:szCs w:val="22"/>
          <w:u w:val="none"/>
        </w:rPr>
        <w:tab/>
        <w:t xml:space="preserve">    </w:t>
      </w:r>
      <w:proofErr w:type="gramStart"/>
      <w:r w:rsidR="00F25DAB">
        <w:rPr>
          <w:rStyle w:val="l-L2Char"/>
          <w:rFonts w:cs="Arial"/>
          <w:b w:val="0"/>
          <w:szCs w:val="22"/>
          <w:u w:val="none"/>
        </w:rPr>
        <w:t xml:space="preserve">   </w:t>
      </w:r>
      <w:r w:rsidRPr="005B3173">
        <w:rPr>
          <w:bCs/>
          <w:snapToGrid w:val="0"/>
          <w:highlight w:val="yellow"/>
          <w:lang w:val="en-US"/>
        </w:rPr>
        <w:t>[</w:t>
      </w:r>
      <w:proofErr w:type="gramEnd"/>
      <w:r w:rsidRPr="005B3173">
        <w:rPr>
          <w:bCs/>
          <w:snapToGrid w:val="0"/>
          <w:highlight w:val="yellow"/>
          <w:lang w:val="en-US"/>
        </w:rPr>
        <w:t>DOPLNIT]</w:t>
      </w:r>
      <w:r w:rsidRPr="005B3173">
        <w:rPr>
          <w:rStyle w:val="l-L2Char"/>
          <w:rFonts w:cs="Arial"/>
          <w:szCs w:val="22"/>
          <w:u w:val="none"/>
        </w:rPr>
        <w:t xml:space="preserve"> Kč bez DPH, </w:t>
      </w:r>
    </w:p>
    <w:p w14:paraId="305E0FFC" w14:textId="7A07D426" w:rsidR="005B3173" w:rsidRPr="005B3173" w:rsidRDefault="00F25DAB"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5B3173" w:rsidRPr="005B3173">
        <w:rPr>
          <w:rStyle w:val="l-L2Char"/>
          <w:rFonts w:cs="Arial"/>
          <w:b w:val="0"/>
          <w:szCs w:val="22"/>
          <w:u w:val="none"/>
        </w:rPr>
        <w:t xml:space="preserve">tj. </w:t>
      </w:r>
      <w:r w:rsidR="005B3173" w:rsidRPr="005B3173">
        <w:rPr>
          <w:bCs/>
          <w:snapToGrid w:val="0"/>
          <w:highlight w:val="yellow"/>
          <w:lang w:val="en-US"/>
        </w:rPr>
        <w:t>[DOPLNIT]</w:t>
      </w:r>
      <w:r w:rsidR="005B3173" w:rsidRPr="005B3173">
        <w:rPr>
          <w:rStyle w:val="l-L2Char"/>
          <w:rFonts w:cs="Arial"/>
          <w:szCs w:val="22"/>
          <w:u w:val="none"/>
        </w:rPr>
        <w:t xml:space="preserve"> Kč s </w:t>
      </w:r>
      <w:proofErr w:type="gramStart"/>
      <w:r w:rsidR="005B3173" w:rsidRPr="005B3173">
        <w:rPr>
          <w:rStyle w:val="l-L2Char"/>
          <w:rFonts w:cs="Arial"/>
          <w:szCs w:val="22"/>
          <w:u w:val="none"/>
        </w:rPr>
        <w:t>DPH</w:t>
      </w:r>
      <w:r w:rsidR="005B3173" w:rsidRPr="005B3173">
        <w:rPr>
          <w:rStyle w:val="l-L2Char"/>
          <w:rFonts w:cs="Arial"/>
          <w:b w:val="0"/>
          <w:szCs w:val="22"/>
          <w:u w:val="none"/>
        </w:rPr>
        <w:t>.</w:t>
      </w:r>
      <w:bookmarkStart w:id="5" w:name="_Hlk128747020"/>
      <w:r w:rsidR="005B3173" w:rsidRPr="005B3173">
        <w:rPr>
          <w:rStyle w:val="l-L2Char"/>
          <w:rFonts w:cs="Arial"/>
          <w:b w:val="0"/>
          <w:szCs w:val="22"/>
          <w:u w:val="none"/>
        </w:rPr>
        <w:t>.</w:t>
      </w:r>
      <w:proofErr w:type="gramEnd"/>
    </w:p>
    <w:bookmarkEnd w:id="5"/>
    <w:p w14:paraId="1A605513" w14:textId="6855A8D4" w:rsidR="002015A0" w:rsidRDefault="0035723D" w:rsidP="0035723D">
      <w:pPr>
        <w:pStyle w:val="l-L1"/>
        <w:keepNext w:val="0"/>
        <w:numPr>
          <w:ilvl w:val="0"/>
          <w:numId w:val="0"/>
        </w:numPr>
        <w:spacing w:before="120" w:after="120"/>
        <w:ind w:left="6663" w:hanging="6663"/>
        <w:jc w:val="both"/>
        <w:rPr>
          <w:rStyle w:val="l-L2Char"/>
          <w:rFonts w:cs="Arial"/>
          <w:b w:val="0"/>
          <w:szCs w:val="22"/>
          <w:u w:val="none"/>
        </w:rPr>
      </w:pPr>
      <w:r>
        <w:rPr>
          <w:rStyle w:val="l-L2Char"/>
          <w:rFonts w:cs="Arial"/>
          <w:b w:val="0"/>
          <w:szCs w:val="22"/>
          <w:u w:val="none"/>
        </w:rPr>
        <w:t xml:space="preserve">            </w:t>
      </w:r>
      <w:r w:rsidR="005B3173">
        <w:rPr>
          <w:rStyle w:val="l-L2Char"/>
          <w:rFonts w:cs="Arial"/>
          <w:b w:val="0"/>
          <w:szCs w:val="22"/>
          <w:u w:val="none"/>
        </w:rPr>
        <w:t xml:space="preserve">Cena za </w:t>
      </w:r>
      <w:r w:rsidR="005B3173" w:rsidRPr="0035723D">
        <w:rPr>
          <w:rStyle w:val="l-L2Char"/>
          <w:rFonts w:cs="Arial"/>
          <w:b w:val="0"/>
          <w:szCs w:val="22"/>
        </w:rPr>
        <w:t>zajištění stavebního povolení</w:t>
      </w:r>
      <w:r w:rsidR="005B3173">
        <w:rPr>
          <w:rStyle w:val="l-L2Char"/>
          <w:rFonts w:cs="Arial"/>
          <w:b w:val="0"/>
          <w:szCs w:val="22"/>
          <w:u w:val="none"/>
        </w:rPr>
        <w:t xml:space="preserve"> činí </w:t>
      </w:r>
      <w:r>
        <w:rPr>
          <w:rStyle w:val="l-L2Char"/>
          <w:rFonts w:cs="Arial"/>
          <w:b w:val="0"/>
          <w:szCs w:val="22"/>
          <w:u w:val="none"/>
        </w:rPr>
        <w:t xml:space="preserve">                              </w:t>
      </w:r>
      <w:proofErr w:type="gramStart"/>
      <w:r>
        <w:rPr>
          <w:rStyle w:val="l-L2Char"/>
          <w:rFonts w:cs="Arial"/>
          <w:b w:val="0"/>
          <w:szCs w:val="22"/>
          <w:u w:val="none"/>
        </w:rPr>
        <w:t xml:space="preserve">   </w:t>
      </w:r>
      <w:r w:rsidR="005B3173" w:rsidRPr="00444E98">
        <w:rPr>
          <w:rFonts w:ascii="Arial" w:hAnsi="Arial" w:cs="Arial"/>
          <w:bCs/>
          <w:snapToGrid w:val="0"/>
          <w:szCs w:val="22"/>
          <w:highlight w:val="yellow"/>
          <w:lang w:val="en-US"/>
        </w:rPr>
        <w:t>[</w:t>
      </w:r>
      <w:proofErr w:type="gramEnd"/>
      <w:r w:rsidR="005B3173" w:rsidRPr="00444E98">
        <w:rPr>
          <w:rFonts w:ascii="Arial" w:hAnsi="Arial" w:cs="Arial"/>
          <w:bCs/>
          <w:snapToGrid w:val="0"/>
          <w:szCs w:val="22"/>
          <w:highlight w:val="yellow"/>
          <w:lang w:val="en-US"/>
        </w:rPr>
        <w:t>DOPLNIT]</w:t>
      </w:r>
      <w:r w:rsidR="005B3173" w:rsidRPr="00444E98">
        <w:rPr>
          <w:rStyle w:val="l-L2Char"/>
          <w:rFonts w:cs="Arial"/>
          <w:szCs w:val="22"/>
          <w:u w:val="none"/>
        </w:rPr>
        <w:t xml:space="preserve"> Kč bez DPH, </w:t>
      </w:r>
      <w:r>
        <w:rPr>
          <w:rStyle w:val="l-L2Char"/>
          <w:rFonts w:cs="Arial"/>
          <w:szCs w:val="22"/>
          <w:u w:val="none"/>
        </w:rPr>
        <w:t xml:space="preserve">                                             </w:t>
      </w:r>
      <w:r w:rsidR="005B3173" w:rsidRPr="00444E98">
        <w:rPr>
          <w:rStyle w:val="l-L2Char"/>
          <w:rFonts w:cs="Arial"/>
          <w:b w:val="0"/>
          <w:szCs w:val="22"/>
          <w:u w:val="none"/>
        </w:rPr>
        <w:t xml:space="preserve">tj. </w:t>
      </w:r>
      <w:r w:rsidR="005B3173" w:rsidRPr="00444E98">
        <w:rPr>
          <w:rFonts w:ascii="Arial" w:hAnsi="Arial" w:cs="Arial"/>
          <w:bCs/>
          <w:snapToGrid w:val="0"/>
          <w:szCs w:val="22"/>
          <w:highlight w:val="yellow"/>
          <w:lang w:val="en-US"/>
        </w:rPr>
        <w:t>[DOPLNIT]</w:t>
      </w:r>
      <w:r w:rsidR="005B3173" w:rsidRPr="00444E98">
        <w:rPr>
          <w:rStyle w:val="l-L2Char"/>
          <w:rFonts w:cs="Arial"/>
          <w:szCs w:val="22"/>
          <w:u w:val="none"/>
        </w:rPr>
        <w:t xml:space="preserve"> Kč s DPH</w:t>
      </w:r>
      <w:r w:rsidR="005B3173" w:rsidRPr="00444E98">
        <w:rPr>
          <w:rStyle w:val="l-L2Char"/>
          <w:rFonts w:cs="Arial"/>
          <w:b w:val="0"/>
          <w:szCs w:val="22"/>
          <w:u w:val="none"/>
        </w:rPr>
        <w:t xml:space="preserve">. </w:t>
      </w:r>
    </w:p>
    <w:p w14:paraId="3509947F" w14:textId="0F53C56A" w:rsidR="005B3173" w:rsidRPr="00F25DAB" w:rsidRDefault="002015A0" w:rsidP="0053219E">
      <w:pPr>
        <w:pStyle w:val="Default"/>
        <w:ind w:firstLine="708"/>
        <w:rPr>
          <w:rStyle w:val="l-L2Char"/>
          <w:rFonts w:cs="Arial"/>
          <w:szCs w:val="22"/>
        </w:rPr>
      </w:pPr>
      <w:bookmarkStart w:id="6" w:name="_Hlk36122845"/>
      <w:bookmarkStart w:id="7" w:name="_Hlk36122353"/>
      <w:r w:rsidRPr="00F25DAB">
        <w:rPr>
          <w:rFonts w:ascii="Arial" w:hAnsi="Arial" w:cs="Arial"/>
          <w:i/>
          <w:iCs/>
          <w:sz w:val="22"/>
          <w:szCs w:val="22"/>
        </w:rPr>
        <w:t>(Cen</w:t>
      </w:r>
      <w:r w:rsidR="0035723D">
        <w:rPr>
          <w:rFonts w:ascii="Arial" w:hAnsi="Arial" w:cs="Arial"/>
          <w:i/>
          <w:iCs/>
          <w:sz w:val="22"/>
          <w:szCs w:val="22"/>
        </w:rPr>
        <w:t>y</w:t>
      </w:r>
      <w:r w:rsidRPr="00F25DAB">
        <w:rPr>
          <w:rFonts w:ascii="Arial" w:hAnsi="Arial" w:cs="Arial"/>
          <w:i/>
          <w:iCs/>
          <w:sz w:val="22"/>
          <w:szCs w:val="22"/>
        </w:rPr>
        <w:t xml:space="preserve"> bud</w:t>
      </w:r>
      <w:r w:rsidR="0035723D">
        <w:rPr>
          <w:rFonts w:ascii="Arial" w:hAnsi="Arial" w:cs="Arial"/>
          <w:i/>
          <w:iCs/>
          <w:sz w:val="22"/>
          <w:szCs w:val="22"/>
        </w:rPr>
        <w:t>ou</w:t>
      </w:r>
      <w:r w:rsidRPr="00F25DAB">
        <w:rPr>
          <w:rFonts w:ascii="Arial" w:hAnsi="Arial" w:cs="Arial"/>
          <w:i/>
          <w:iCs/>
          <w:sz w:val="22"/>
          <w:szCs w:val="22"/>
        </w:rPr>
        <w:t xml:space="preserve"> uváděn</w:t>
      </w:r>
      <w:r w:rsidR="0035723D">
        <w:rPr>
          <w:rFonts w:ascii="Arial" w:hAnsi="Arial" w:cs="Arial"/>
          <w:i/>
          <w:iCs/>
          <w:sz w:val="22"/>
          <w:szCs w:val="22"/>
        </w:rPr>
        <w:t>y</w:t>
      </w:r>
      <w:r w:rsidRPr="00F25DAB">
        <w:rPr>
          <w:rFonts w:ascii="Arial" w:hAnsi="Arial" w:cs="Arial"/>
          <w:i/>
          <w:iCs/>
          <w:sz w:val="22"/>
          <w:szCs w:val="22"/>
        </w:rPr>
        <w:t xml:space="preserve"> na haléře, tj. na 2 desetinná místa)</w:t>
      </w:r>
      <w:bookmarkEnd w:id="6"/>
      <w:bookmarkEnd w:id="7"/>
    </w:p>
    <w:p w14:paraId="14B93BB9" w14:textId="77777777" w:rsidR="00C30DBF" w:rsidRPr="004D5F78" w:rsidRDefault="00C30DBF"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E7A6289" w14:textId="77777777" w:rsidR="00A57A67" w:rsidRDefault="003F63A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1E05C59A" w:rsidR="00712A60" w:rsidRPr="00A57A67" w:rsidRDefault="00712A60" w:rsidP="00156936">
      <w:pPr>
        <w:pStyle w:val="l-L1"/>
        <w:keepNext w:val="0"/>
        <w:numPr>
          <w:ilvl w:val="1"/>
          <w:numId w:val="3"/>
        </w:numPr>
        <w:spacing w:before="120" w:after="120"/>
        <w:jc w:val="both"/>
        <w:rPr>
          <w:rStyle w:val="l-L2Char"/>
          <w:rFonts w:cs="Arial"/>
          <w:b w:val="0"/>
          <w:szCs w:val="22"/>
          <w:u w:val="none"/>
        </w:rPr>
      </w:pPr>
      <w:r w:rsidRPr="00A57A67">
        <w:rPr>
          <w:rStyle w:val="l-L2Char"/>
          <w:rFonts w:cs="Arial"/>
          <w:b w:val="0"/>
          <w:szCs w:val="22"/>
          <w:u w:val="none"/>
        </w:rPr>
        <w:t xml:space="preserve">V případě zajištění stavebního povolení zhotovitelem dle čl. I. </w:t>
      </w:r>
      <w:proofErr w:type="spellStart"/>
      <w:r w:rsidRPr="00A57A67">
        <w:rPr>
          <w:rStyle w:val="l-L2Char"/>
          <w:rFonts w:cs="Arial"/>
          <w:b w:val="0"/>
          <w:szCs w:val="22"/>
          <w:u w:val="none"/>
        </w:rPr>
        <w:t>odst</w:t>
      </w:r>
      <w:proofErr w:type="spellEnd"/>
      <w:r w:rsidRPr="00A57A67">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A57A67">
        <w:rPr>
          <w:rStyle w:val="l-L2Char"/>
          <w:rFonts w:cs="Arial"/>
          <w:b w:val="0"/>
          <w:szCs w:val="22"/>
          <w:u w:val="none"/>
        </w:rPr>
        <w:t>rozhodnutí - stavební</w:t>
      </w:r>
      <w:proofErr w:type="gramEnd"/>
      <w:r w:rsidRPr="00A57A67">
        <w:rPr>
          <w:rStyle w:val="l-L2Char"/>
          <w:rFonts w:cs="Arial"/>
          <w:b w:val="0"/>
          <w:szCs w:val="22"/>
          <w:u w:val="none"/>
        </w:rPr>
        <w:t xml:space="preserve"> povolení.</w:t>
      </w:r>
    </w:p>
    <w:p w14:paraId="430CAEE5" w14:textId="77777777" w:rsidR="008B55DF"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15693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3BF7486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 xml:space="preserve">Odběratel: Státní pozemkový úřad, Praha 3, Husinecká 1024/11a, PSČ 130 </w:t>
      </w:r>
      <w:proofErr w:type="gramStart"/>
      <w:r w:rsidRPr="004D5F78">
        <w:rPr>
          <w:rStyle w:val="l-L2Char"/>
          <w:rFonts w:cs="Arial"/>
          <w:b w:val="0"/>
          <w:szCs w:val="22"/>
          <w:u w:val="none"/>
        </w:rPr>
        <w:t xml:space="preserve">00, </w:t>
      </w:r>
      <w:r w:rsidR="0035723D">
        <w:rPr>
          <w:rStyle w:val="l-L2Char"/>
          <w:rFonts w:cs="Arial"/>
          <w:b w:val="0"/>
          <w:szCs w:val="22"/>
          <w:u w:val="none"/>
        </w:rPr>
        <w:t xml:space="preserve">  </w:t>
      </w:r>
      <w:proofErr w:type="gramEnd"/>
      <w:r w:rsidR="0035723D">
        <w:rPr>
          <w:rStyle w:val="l-L2Char"/>
          <w:rFonts w:cs="Arial"/>
          <w:b w:val="0"/>
          <w:szCs w:val="22"/>
          <w:u w:val="none"/>
        </w:rPr>
        <w:t xml:space="preserve">                 </w:t>
      </w:r>
      <w:r w:rsidRPr="004D5F78">
        <w:rPr>
          <w:rStyle w:val="l-L2Char"/>
          <w:rFonts w:cs="Arial"/>
          <w:b w:val="0"/>
          <w:szCs w:val="22"/>
          <w:u w:val="none"/>
        </w:rPr>
        <w:t>IČ</w:t>
      </w:r>
      <w:r w:rsidR="0035723D">
        <w:rPr>
          <w:rStyle w:val="l-L2Char"/>
          <w:rFonts w:cs="Arial"/>
          <w:b w:val="0"/>
          <w:szCs w:val="22"/>
          <w:u w:val="none"/>
        </w:rPr>
        <w:t>:</w:t>
      </w:r>
      <w:r w:rsidRPr="004D5F78">
        <w:rPr>
          <w:rStyle w:val="l-L2Char"/>
          <w:rFonts w:cs="Arial"/>
          <w:b w:val="0"/>
          <w:szCs w:val="22"/>
          <w:u w:val="none"/>
        </w:rPr>
        <w:t xml:space="preserve"> 01312774</w:t>
      </w:r>
    </w:p>
    <w:p w14:paraId="60064C01" w14:textId="77777777" w:rsidR="0035723D" w:rsidRDefault="00C75A45" w:rsidP="0035723D">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35723D" w:rsidRPr="004D5F78">
        <w:rPr>
          <w:rStyle w:val="l-L2Char"/>
          <w:rFonts w:cs="Arial"/>
          <w:b w:val="0"/>
          <w:szCs w:val="22"/>
          <w:u w:val="none"/>
        </w:rPr>
        <w:t>Pobočka</w:t>
      </w:r>
      <w:proofErr w:type="spellEnd"/>
      <w:r w:rsidR="0035723D">
        <w:rPr>
          <w:rStyle w:val="l-L2Char"/>
          <w:rFonts w:cs="Arial"/>
          <w:b w:val="0"/>
          <w:szCs w:val="22"/>
          <w:u w:val="none"/>
        </w:rPr>
        <w:t xml:space="preserve"> Břeclav, </w:t>
      </w:r>
      <w:r w:rsidR="0035723D" w:rsidRPr="004D5F78">
        <w:rPr>
          <w:rStyle w:val="l-L2Char"/>
          <w:rFonts w:cs="Arial"/>
          <w:b w:val="0"/>
          <w:szCs w:val="22"/>
          <w:u w:val="none"/>
        </w:rPr>
        <w:t xml:space="preserve"> </w:t>
      </w:r>
    </w:p>
    <w:p w14:paraId="6C9E9981" w14:textId="4C55CD7A" w:rsidR="0035723D" w:rsidRDefault="0035723D" w:rsidP="0035723D">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w:t>
      </w:r>
      <w:r>
        <w:rPr>
          <w:rFonts w:ascii="Arial" w:hAnsi="Arial" w:cs="Arial"/>
          <w:b w:val="0"/>
          <w:u w:val="none"/>
        </w:rPr>
        <w:t>N</w:t>
      </w:r>
      <w:r w:rsidRPr="003E31EC">
        <w:rPr>
          <w:rFonts w:ascii="Arial" w:hAnsi="Arial" w:cs="Arial"/>
          <w:b w:val="0"/>
          <w:u w:val="none"/>
        </w:rPr>
        <w:t>áměstí</w:t>
      </w:r>
      <w:r>
        <w:rPr>
          <w:rFonts w:ascii="Arial" w:hAnsi="Arial" w:cs="Arial"/>
          <w:b w:val="0"/>
          <w:u w:val="none"/>
        </w:rPr>
        <w:t xml:space="preserve"> </w:t>
      </w:r>
      <w:r w:rsidRPr="003E31EC">
        <w:rPr>
          <w:rFonts w:ascii="Arial" w:hAnsi="Arial" w:cs="Arial"/>
          <w:b w:val="0"/>
          <w:u w:val="none"/>
        </w:rPr>
        <w:t>T.</w:t>
      </w:r>
      <w:r>
        <w:rPr>
          <w:rFonts w:ascii="Arial" w:hAnsi="Arial" w:cs="Arial"/>
          <w:b w:val="0"/>
          <w:u w:val="none"/>
        </w:rPr>
        <w:t> </w:t>
      </w:r>
      <w:r w:rsidRPr="003E31EC">
        <w:rPr>
          <w:rFonts w:ascii="Arial" w:hAnsi="Arial" w:cs="Arial"/>
          <w:b w:val="0"/>
          <w:u w:val="none"/>
        </w:rPr>
        <w:t xml:space="preserve">G. </w:t>
      </w:r>
      <w:r>
        <w:rPr>
          <w:rFonts w:ascii="Arial" w:hAnsi="Arial" w:cs="Arial"/>
          <w:b w:val="0"/>
          <w:u w:val="none"/>
        </w:rPr>
        <w:t>M</w:t>
      </w:r>
      <w:r w:rsidRPr="003E31EC">
        <w:rPr>
          <w:rFonts w:ascii="Arial" w:hAnsi="Arial" w:cs="Arial"/>
          <w:b w:val="0"/>
          <w:u w:val="none"/>
        </w:rPr>
        <w:t>asaryka</w:t>
      </w:r>
      <w:r>
        <w:rPr>
          <w:rFonts w:ascii="Arial" w:hAnsi="Arial" w:cs="Arial"/>
          <w:b w:val="0"/>
          <w:u w:val="none"/>
        </w:rPr>
        <w:t xml:space="preserve"> </w:t>
      </w:r>
      <w:r w:rsidRPr="003E31EC">
        <w:rPr>
          <w:rFonts w:ascii="Arial" w:hAnsi="Arial" w:cs="Arial"/>
          <w:b w:val="0"/>
          <w:u w:val="none"/>
        </w:rPr>
        <w:t>2957/</w:t>
      </w:r>
      <w:proofErr w:type="gramStart"/>
      <w:r w:rsidRPr="003E31EC">
        <w:rPr>
          <w:rFonts w:ascii="Arial" w:hAnsi="Arial" w:cs="Arial"/>
          <w:b w:val="0"/>
          <w:u w:val="none"/>
        </w:rPr>
        <w:t>9a</w:t>
      </w:r>
      <w:proofErr w:type="gramEnd"/>
      <w:r>
        <w:rPr>
          <w:rFonts w:ascii="Arial" w:hAnsi="Arial" w:cs="Arial"/>
          <w:b w:val="0"/>
          <w:u w:val="none"/>
        </w:rPr>
        <w:t>, 690 02 Břeclav.</w:t>
      </w:r>
    </w:p>
    <w:p w14:paraId="0B70AB57" w14:textId="1B73CD39"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15693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2181425" w:rsidR="005844C4" w:rsidRPr="00A57A67" w:rsidRDefault="00863B50" w:rsidP="00156936">
      <w:pPr>
        <w:pStyle w:val="l-L1"/>
        <w:keepNext w:val="0"/>
        <w:numPr>
          <w:ilvl w:val="1"/>
          <w:numId w:val="3"/>
        </w:numPr>
        <w:spacing w:before="120" w:after="120"/>
        <w:jc w:val="both"/>
        <w:rPr>
          <w:rStyle w:val="l-L2Char"/>
          <w:rFonts w:cs="Arial"/>
          <w:b w:val="0"/>
          <w:szCs w:val="22"/>
          <w:u w:val="none"/>
        </w:rPr>
      </w:pPr>
      <w:r w:rsidRPr="00A57A67">
        <w:rPr>
          <w:rStyle w:val="l-L2Char"/>
          <w:rFonts w:cs="Arial"/>
          <w:b w:val="0"/>
          <w:szCs w:val="22"/>
          <w:u w:val="none"/>
        </w:rPr>
        <w:t>Záruka</w:t>
      </w:r>
      <w:r w:rsidR="00F27BA5" w:rsidRPr="00A57A67">
        <w:rPr>
          <w:rStyle w:val="l-L2Char"/>
          <w:rFonts w:cs="Arial"/>
          <w:b w:val="0"/>
          <w:szCs w:val="22"/>
          <w:u w:val="none"/>
        </w:rPr>
        <w:t xml:space="preserve"> za jakost </w:t>
      </w:r>
      <w:r w:rsidR="00A95F2D" w:rsidRPr="00A57A67">
        <w:rPr>
          <w:rStyle w:val="l-L2Char"/>
          <w:rFonts w:cs="Arial"/>
          <w:b w:val="0"/>
          <w:szCs w:val="22"/>
          <w:u w:val="none"/>
        </w:rPr>
        <w:t>Plnění</w:t>
      </w:r>
      <w:r w:rsidRPr="00A57A67">
        <w:rPr>
          <w:rStyle w:val="l-L2Char"/>
          <w:rFonts w:cs="Arial"/>
          <w:b w:val="0"/>
          <w:szCs w:val="22"/>
          <w:u w:val="none"/>
        </w:rPr>
        <w:t xml:space="preserve"> trvá </w:t>
      </w:r>
      <w:r w:rsidR="001800BB" w:rsidRPr="00A57A67">
        <w:rPr>
          <w:rStyle w:val="l-L2Char"/>
          <w:rFonts w:cs="Arial"/>
          <w:b w:val="0"/>
          <w:szCs w:val="22"/>
          <w:u w:val="none"/>
        </w:rPr>
        <w:t>60 měsíců</w:t>
      </w:r>
      <w:r w:rsidR="001800BB" w:rsidRPr="00A57A67" w:rsidDel="001800BB">
        <w:rPr>
          <w:rStyle w:val="l-L2Char"/>
          <w:rFonts w:cs="Arial"/>
          <w:b w:val="0"/>
          <w:szCs w:val="22"/>
          <w:u w:val="none"/>
        </w:rPr>
        <w:t xml:space="preserve"> </w:t>
      </w:r>
      <w:r w:rsidR="008C126A" w:rsidRPr="00A57A67">
        <w:rPr>
          <w:rStyle w:val="l-L2Char"/>
          <w:rFonts w:cs="Arial"/>
          <w:b w:val="0"/>
          <w:szCs w:val="22"/>
          <w:u w:val="none"/>
        </w:rPr>
        <w:t>o</w:t>
      </w:r>
      <w:r w:rsidRPr="00A57A67">
        <w:rPr>
          <w:rStyle w:val="l-L2Char"/>
          <w:rFonts w:cs="Arial"/>
          <w:b w:val="0"/>
          <w:szCs w:val="22"/>
          <w:u w:val="none"/>
        </w:rPr>
        <w:t>d</w:t>
      </w:r>
      <w:r w:rsidR="005A0043" w:rsidRPr="00A57A67">
        <w:rPr>
          <w:rStyle w:val="l-L2Char"/>
          <w:rFonts w:cs="Arial"/>
          <w:b w:val="0"/>
          <w:szCs w:val="22"/>
          <w:u w:val="none"/>
        </w:rPr>
        <w:t>e dne</w:t>
      </w:r>
      <w:r w:rsidRPr="00A57A67">
        <w:rPr>
          <w:rStyle w:val="l-L2Char"/>
          <w:rFonts w:cs="Arial"/>
          <w:b w:val="0"/>
          <w:szCs w:val="22"/>
          <w:u w:val="none"/>
        </w:rPr>
        <w:t xml:space="preserve"> </w:t>
      </w:r>
      <w:r w:rsidR="00054689" w:rsidRPr="00A57A67">
        <w:rPr>
          <w:rStyle w:val="l-L2Char"/>
          <w:rFonts w:cs="Arial"/>
          <w:b w:val="0"/>
          <w:szCs w:val="22"/>
          <w:u w:val="none"/>
        </w:rPr>
        <w:t xml:space="preserve">předání Díla </w:t>
      </w:r>
      <w:r w:rsidR="005A0043" w:rsidRPr="00A57A67">
        <w:rPr>
          <w:rStyle w:val="l-L2Char"/>
          <w:rFonts w:cs="Arial"/>
          <w:b w:val="0"/>
          <w:szCs w:val="22"/>
          <w:u w:val="none"/>
        </w:rPr>
        <w:t>dle této smlouvy</w:t>
      </w:r>
      <w:r w:rsidRPr="00A57A67">
        <w:rPr>
          <w:rStyle w:val="l-L2Char"/>
          <w:rFonts w:cs="Arial"/>
          <w:b w:val="0"/>
          <w:szCs w:val="22"/>
          <w:u w:val="none"/>
        </w:rPr>
        <w:t>.</w:t>
      </w:r>
      <w:r w:rsidR="00A50845" w:rsidRPr="00A57A67">
        <w:rPr>
          <w:rStyle w:val="l-L2Char"/>
          <w:rFonts w:cs="Arial"/>
          <w:b w:val="0"/>
          <w:szCs w:val="22"/>
          <w:u w:val="none"/>
        </w:rPr>
        <w:t xml:space="preserve"> </w:t>
      </w:r>
    </w:p>
    <w:p w14:paraId="00745A69"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445F0251" w:rsidR="00C467FD" w:rsidRDefault="009E1295" w:rsidP="00156936">
      <w:pPr>
        <w:pStyle w:val="l-L1"/>
        <w:keepNext w:val="0"/>
        <w:numPr>
          <w:ilvl w:val="1"/>
          <w:numId w:val="3"/>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lastRenderedPageBreak/>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156936">
      <w:pPr>
        <w:pStyle w:val="l-L1"/>
        <w:keepNext w:val="0"/>
        <w:numPr>
          <w:ilvl w:val="1"/>
          <w:numId w:val="3"/>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6D4DF1EC"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w:t>
      </w:r>
      <w:r w:rsidR="00A5592D">
        <w:rPr>
          <w:rFonts w:cs="Arial"/>
          <w:szCs w:val="22"/>
        </w:rPr>
        <w:t> min.</w:t>
      </w:r>
      <w:r w:rsidR="00712A60" w:rsidRPr="00674417">
        <w:rPr>
          <w:rFonts w:cs="Arial"/>
          <w:szCs w:val="22"/>
        </w:rPr>
        <w:t xml:space="preserve"> výši </w:t>
      </w:r>
      <w:r w:rsidR="00A5592D">
        <w:rPr>
          <w:rFonts w:cs="Arial"/>
          <w:szCs w:val="22"/>
        </w:rPr>
        <w:t>celkové</w:t>
      </w:r>
      <w:r w:rsidR="00A5592D">
        <w:rPr>
          <w:rFonts w:cs="Arial"/>
        </w:rPr>
        <w:t xml:space="preserve"> nabídkové ceny bez DPH.</w:t>
      </w:r>
      <w:r w:rsidR="00A5592D">
        <w:rPr>
          <w:rFonts w:cs="Arial"/>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w:t>
      </w:r>
      <w:r w:rsidR="003826AE">
        <w:rPr>
          <w:rFonts w:cs="Arial"/>
          <w:szCs w:val="22"/>
        </w:rPr>
        <w:t xml:space="preserve">                       </w:t>
      </w:r>
      <w:r w:rsidR="00712A60" w:rsidRPr="00674417">
        <w:rPr>
          <w:rFonts w:cs="Arial"/>
          <w:szCs w:val="22"/>
        </w:rPr>
        <w:t xml:space="preserve">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4F6D8B76" w:rsidR="009D39E8" w:rsidRPr="004D5F78" w:rsidRDefault="009D39E8" w:rsidP="0015693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C34276" w:rsidRPr="00C34276">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D2212AB" w:rsidR="00806017" w:rsidRPr="004D5F78" w:rsidRDefault="00806017"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3826AE">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C34276" w:rsidRPr="00C34276">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3826AE">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75D7E755" w:rsidR="00666E0D" w:rsidRPr="00233783" w:rsidRDefault="00666E0D"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C34276">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156936">
      <w:pPr>
        <w:pStyle w:val="l-L1"/>
        <w:keepNext w:val="0"/>
        <w:numPr>
          <w:ilvl w:val="1"/>
          <w:numId w:val="3"/>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156936">
      <w:pPr>
        <w:pStyle w:val="Odstavecseseznamem"/>
        <w:numPr>
          <w:ilvl w:val="1"/>
          <w:numId w:val="3"/>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15693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15693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156936">
      <w:pPr>
        <w:pStyle w:val="l-L1"/>
        <w:keepNext w:val="0"/>
        <w:numPr>
          <w:ilvl w:val="1"/>
          <w:numId w:val="3"/>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156936">
      <w:pPr>
        <w:numPr>
          <w:ilvl w:val="1"/>
          <w:numId w:val="3"/>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156936">
      <w:pPr>
        <w:numPr>
          <w:ilvl w:val="1"/>
          <w:numId w:val="3"/>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15693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3"/>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156936">
      <w:pPr>
        <w:pStyle w:val="Bezmezer"/>
        <w:numPr>
          <w:ilvl w:val="0"/>
          <w:numId w:val="1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156936">
      <w:pPr>
        <w:pStyle w:val="Bezmezer"/>
        <w:numPr>
          <w:ilvl w:val="0"/>
          <w:numId w:val="1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156936">
      <w:pPr>
        <w:pStyle w:val="Odstavecseseznamem"/>
        <w:numPr>
          <w:ilvl w:val="0"/>
          <w:numId w:val="1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748470F0" w14:textId="5D474648" w:rsidR="003826AE" w:rsidRPr="003826AE" w:rsidRDefault="003826AE" w:rsidP="003826AE">
      <w:pPr>
        <w:ind w:left="426" w:firstLine="282"/>
        <w:jc w:val="both"/>
        <w:rPr>
          <w:rFonts w:cs="Arial"/>
          <w:szCs w:val="22"/>
        </w:rPr>
      </w:pPr>
      <w:r w:rsidRPr="003826AE">
        <w:rPr>
          <w:rFonts w:cs="Arial"/>
          <w:szCs w:val="22"/>
        </w:rPr>
        <w:t xml:space="preserve">Jméno/funkce: </w:t>
      </w:r>
      <w:r>
        <w:rPr>
          <w:rFonts w:cs="Arial"/>
          <w:szCs w:val="22"/>
        </w:rPr>
        <w:tab/>
      </w:r>
      <w:proofErr w:type="spellStart"/>
      <w:r w:rsidRPr="003826AE">
        <w:rPr>
          <w:rFonts w:cs="Arial"/>
          <w:szCs w:val="22"/>
        </w:rPr>
        <w:t>Ing.Mária</w:t>
      </w:r>
      <w:proofErr w:type="spellEnd"/>
      <w:r w:rsidRPr="003826AE">
        <w:rPr>
          <w:rFonts w:cs="Arial"/>
          <w:szCs w:val="22"/>
        </w:rPr>
        <w:t xml:space="preserve"> Tisarová</w:t>
      </w:r>
      <w:r w:rsidRPr="003826AE">
        <w:rPr>
          <w:rFonts w:cs="Arial"/>
          <w:szCs w:val="22"/>
        </w:rPr>
        <w:tab/>
      </w:r>
    </w:p>
    <w:p w14:paraId="17ED94E3" w14:textId="0F847CED" w:rsidR="003826AE" w:rsidRPr="003826AE" w:rsidRDefault="003826AE" w:rsidP="003826AE">
      <w:pPr>
        <w:ind w:left="426" w:firstLine="282"/>
        <w:jc w:val="both"/>
        <w:rPr>
          <w:rFonts w:cs="Arial"/>
          <w:szCs w:val="22"/>
        </w:rPr>
      </w:pPr>
      <w:r w:rsidRPr="003826AE">
        <w:rPr>
          <w:rFonts w:cs="Arial"/>
          <w:szCs w:val="22"/>
        </w:rPr>
        <w:t>Tel.:</w:t>
      </w:r>
      <w:r w:rsidRPr="003826AE">
        <w:rPr>
          <w:rFonts w:cs="Arial"/>
          <w:szCs w:val="22"/>
        </w:rPr>
        <w:tab/>
      </w:r>
      <w:r>
        <w:rPr>
          <w:rFonts w:cs="Arial"/>
          <w:szCs w:val="22"/>
        </w:rPr>
        <w:tab/>
      </w:r>
      <w:r>
        <w:rPr>
          <w:rFonts w:cs="Arial"/>
          <w:szCs w:val="22"/>
        </w:rPr>
        <w:tab/>
      </w:r>
      <w:r w:rsidRPr="003826AE">
        <w:rPr>
          <w:rFonts w:cs="Arial"/>
          <w:szCs w:val="22"/>
        </w:rPr>
        <w:t>+420 601 592 036</w:t>
      </w:r>
    </w:p>
    <w:p w14:paraId="59126171" w14:textId="77777777" w:rsidR="003826AE" w:rsidRDefault="003826AE" w:rsidP="003826AE">
      <w:pPr>
        <w:ind w:left="426" w:firstLine="282"/>
        <w:jc w:val="both"/>
        <w:rPr>
          <w:rFonts w:cs="Arial"/>
          <w:szCs w:val="22"/>
        </w:rPr>
      </w:pPr>
      <w:r w:rsidRPr="003826AE">
        <w:rPr>
          <w:rFonts w:cs="Arial"/>
          <w:szCs w:val="22"/>
        </w:rPr>
        <w:t>E-mail:</w:t>
      </w:r>
      <w:r w:rsidRPr="003826AE">
        <w:rPr>
          <w:rFonts w:cs="Arial"/>
          <w:szCs w:val="22"/>
        </w:rPr>
        <w:tab/>
        <w:t xml:space="preserve"> </w:t>
      </w:r>
      <w:r>
        <w:rPr>
          <w:rFonts w:cs="Arial"/>
          <w:szCs w:val="22"/>
        </w:rPr>
        <w:tab/>
      </w:r>
      <w:r>
        <w:rPr>
          <w:rFonts w:cs="Arial"/>
          <w:szCs w:val="22"/>
        </w:rPr>
        <w:tab/>
      </w:r>
      <w:hyperlink r:id="rId16" w:history="1">
        <w:r w:rsidRPr="00A65FAC">
          <w:rPr>
            <w:rStyle w:val="Hypertextovodkaz"/>
            <w:rFonts w:cs="Arial"/>
            <w:szCs w:val="22"/>
          </w:rPr>
          <w:t>maria.tisarova@gmail.com</w:t>
        </w:r>
      </w:hyperlink>
    </w:p>
    <w:p w14:paraId="67CDC24D" w14:textId="39179741" w:rsidR="00B63BC9" w:rsidRPr="008377B5" w:rsidRDefault="00B63BC9" w:rsidP="003826AE">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p>
    <w:p w14:paraId="3E6EF450" w14:textId="777ECB34" w:rsidR="003826AE" w:rsidRPr="008377B5" w:rsidRDefault="003826AE" w:rsidP="003826AE">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BA788A">
        <w:rPr>
          <w:rFonts w:cs="Arial"/>
          <w:b/>
          <w:bCs/>
          <w:szCs w:val="22"/>
          <w:highlight w:val="yellow"/>
        </w:rPr>
        <w:t xml:space="preserve"> </w:t>
      </w:r>
      <w:r>
        <w:rPr>
          <w:rFonts w:cs="Arial"/>
          <w:b/>
          <w:bCs/>
          <w:szCs w:val="22"/>
          <w:highlight w:val="yellow"/>
        </w:rPr>
        <w:tab/>
      </w:r>
      <w:r w:rsidRPr="00BA788A">
        <w:rPr>
          <w:rFonts w:cs="Arial"/>
          <w:b/>
          <w:bCs/>
          <w:szCs w:val="22"/>
          <w:highlight w:val="yellow"/>
        </w:rPr>
        <w:t>[DOPLNIT]</w:t>
      </w:r>
      <w:r w:rsidRPr="008377B5">
        <w:rPr>
          <w:rFonts w:cs="Arial"/>
          <w:szCs w:val="22"/>
        </w:rPr>
        <w:tab/>
      </w:r>
    </w:p>
    <w:p w14:paraId="419F7B47" w14:textId="6BF2E377" w:rsidR="003826AE" w:rsidRPr="008377B5" w:rsidRDefault="003826AE" w:rsidP="003826AE">
      <w:pPr>
        <w:ind w:left="426" w:firstLine="282"/>
        <w:jc w:val="both"/>
        <w:rPr>
          <w:rFonts w:cs="Arial"/>
          <w:szCs w:val="22"/>
        </w:rPr>
      </w:pPr>
      <w:r w:rsidRPr="008377B5">
        <w:rPr>
          <w:rFonts w:cs="Arial"/>
          <w:szCs w:val="22"/>
        </w:rPr>
        <w:t>Tel.:</w:t>
      </w:r>
      <w:r w:rsidRPr="008377B5">
        <w:rPr>
          <w:rFonts w:cs="Arial"/>
          <w:szCs w:val="22"/>
        </w:rPr>
        <w:tab/>
      </w:r>
      <w:r>
        <w:rPr>
          <w:rFonts w:cs="Arial"/>
          <w:szCs w:val="22"/>
        </w:rPr>
        <w:tab/>
      </w:r>
      <w:r>
        <w:rPr>
          <w:rFonts w:cs="Arial"/>
          <w:szCs w:val="22"/>
        </w:rPr>
        <w:tab/>
      </w:r>
      <w:r w:rsidRPr="00BA788A">
        <w:rPr>
          <w:rFonts w:cs="Arial"/>
          <w:b/>
          <w:bCs/>
          <w:szCs w:val="22"/>
          <w:highlight w:val="yellow"/>
        </w:rPr>
        <w:t>[DOPLNIT]</w:t>
      </w:r>
    </w:p>
    <w:p w14:paraId="1E4920F2" w14:textId="76CA4C35" w:rsidR="003826AE" w:rsidRDefault="003826AE" w:rsidP="003826AE">
      <w:pPr>
        <w:ind w:left="426" w:firstLine="282"/>
        <w:jc w:val="both"/>
      </w:pPr>
      <w:r w:rsidRPr="008377B5">
        <w:rPr>
          <w:rFonts w:cs="Arial"/>
          <w:szCs w:val="22"/>
        </w:rPr>
        <w:t>E-mail:</w:t>
      </w:r>
      <w:r>
        <w:rPr>
          <w:rFonts w:cs="Arial"/>
          <w:szCs w:val="22"/>
        </w:rPr>
        <w:tab/>
      </w:r>
      <w:r>
        <w:rPr>
          <w:rFonts w:cs="Arial"/>
          <w:szCs w:val="22"/>
        </w:rPr>
        <w:tab/>
      </w:r>
      <w:r w:rsidRPr="008377B5">
        <w:rPr>
          <w:rFonts w:cs="Arial"/>
          <w:szCs w:val="22"/>
        </w:rPr>
        <w:tab/>
      </w:r>
      <w:r w:rsidRPr="00BA788A">
        <w:rPr>
          <w:rFonts w:cs="Arial"/>
          <w:b/>
          <w:bCs/>
          <w:szCs w:val="22"/>
          <w:highlight w:val="yellow"/>
        </w:rPr>
        <w:t>[DOPLNIT]</w:t>
      </w:r>
    </w:p>
    <w:p w14:paraId="063E2D8B" w14:textId="35C41539" w:rsidR="003F0EEF" w:rsidRDefault="00B63BC9" w:rsidP="007E7248">
      <w:pPr>
        <w:ind w:left="426" w:firstLine="282"/>
        <w:jc w:val="both"/>
      </w:pP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15693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15693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15693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15693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15693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3A98E809" w14:textId="0FC60655"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3826AE">
        <w:rPr>
          <w:rStyle w:val="l-L2Char"/>
          <w:rFonts w:cs="Arial"/>
          <w:b w:val="0"/>
          <w:szCs w:val="22"/>
          <w:u w:val="none"/>
        </w:rPr>
        <w:t>Plná moc k zastupování SPÚ</w:t>
      </w:r>
      <w:r>
        <w:rPr>
          <w:rStyle w:val="l-L2Char"/>
          <w:rFonts w:cs="Arial"/>
          <w:b w:val="0"/>
          <w:szCs w:val="22"/>
          <w:u w:val="none"/>
        </w:rPr>
        <w:t xml:space="preserve"> </w:t>
      </w:r>
    </w:p>
    <w:p w14:paraId="3AED9CB5" w14:textId="64ABD6B5" w:rsidR="00B3754E" w:rsidRPr="00ED39D0" w:rsidRDefault="00B3754E" w:rsidP="00A37679">
      <w:pPr>
        <w:pStyle w:val="l-L1"/>
        <w:keepNext w:val="0"/>
        <w:numPr>
          <w:ilvl w:val="0"/>
          <w:numId w:val="0"/>
        </w:numPr>
        <w:spacing w:before="120" w:after="120"/>
        <w:ind w:left="709"/>
        <w:jc w:val="both"/>
        <w:rPr>
          <w:rStyle w:val="l-L2Char"/>
          <w:rFonts w:cs="Arial"/>
          <w:b w:val="0"/>
          <w:i/>
          <w:iCs/>
          <w:color w:val="FF0000"/>
          <w:sz w:val="20"/>
          <w:szCs w:val="20"/>
          <w:u w:val="none"/>
        </w:rPr>
      </w:pPr>
      <w:r>
        <w:rPr>
          <w:rStyle w:val="l-L2Char"/>
          <w:rFonts w:cs="Arial"/>
          <w:b w:val="0"/>
          <w:szCs w:val="22"/>
          <w:u w:val="none"/>
        </w:rPr>
        <w:t xml:space="preserve">Přílohou č. 4 této smlouvy je </w:t>
      </w:r>
      <w:r w:rsidR="003826AE">
        <w:rPr>
          <w:rStyle w:val="l-L2Char"/>
          <w:rFonts w:cs="Arial"/>
          <w:b w:val="0"/>
          <w:szCs w:val="22"/>
          <w:u w:val="none"/>
        </w:rPr>
        <w:t>O</w:t>
      </w:r>
      <w:r>
        <w:rPr>
          <w:rStyle w:val="l-L2Char"/>
          <w:rFonts w:cs="Arial"/>
          <w:b w:val="0"/>
          <w:szCs w:val="22"/>
          <w:u w:val="none"/>
        </w:rPr>
        <w:t>ceněný soupis služeb</w:t>
      </w:r>
      <w:r w:rsidR="00ED39D0">
        <w:rPr>
          <w:rStyle w:val="l-L2Char"/>
          <w:rFonts w:cs="Arial"/>
          <w:b w:val="0"/>
          <w:szCs w:val="22"/>
          <w:u w:val="none"/>
        </w:rPr>
        <w:t xml:space="preserve"> </w:t>
      </w:r>
      <w:bookmarkStart w:id="17" w:name="_Hlk129680788"/>
      <w:r w:rsidR="00ED39D0" w:rsidRPr="00ED39D0">
        <w:rPr>
          <w:rStyle w:val="l-L2Char"/>
          <w:rFonts w:cs="Arial"/>
          <w:b w:val="0"/>
          <w:i/>
          <w:iCs/>
          <w:color w:val="FF0000"/>
          <w:sz w:val="20"/>
          <w:szCs w:val="20"/>
          <w:u w:val="none"/>
        </w:rPr>
        <w:t>(bude doplněno před podpisem smlouvy</w:t>
      </w:r>
      <w:r w:rsidR="00ED39D0">
        <w:rPr>
          <w:rStyle w:val="l-L2Char"/>
          <w:rFonts w:cs="Arial"/>
          <w:b w:val="0"/>
          <w:i/>
          <w:iCs/>
          <w:color w:val="FF0000"/>
          <w:sz w:val="20"/>
          <w:szCs w:val="20"/>
          <w:u w:val="none"/>
        </w:rPr>
        <w:t>)</w:t>
      </w:r>
    </w:p>
    <w:bookmarkEnd w:id="17"/>
    <w:p w14:paraId="75A363FE" w14:textId="311D05D0" w:rsidR="003826AE" w:rsidRPr="00A5565A" w:rsidRDefault="003826AE" w:rsidP="00A37679">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 5 této smlouvy je Harmonogram prací</w:t>
      </w:r>
      <w:r w:rsidR="00ED39D0">
        <w:rPr>
          <w:rStyle w:val="l-L2Char"/>
          <w:rFonts w:cs="Arial"/>
          <w:b w:val="0"/>
          <w:szCs w:val="22"/>
          <w:u w:val="none"/>
        </w:rPr>
        <w:t xml:space="preserve"> </w:t>
      </w:r>
    </w:p>
    <w:p w14:paraId="170A78CA" w14:textId="77777777" w:rsidR="00A50845" w:rsidRPr="00843160" w:rsidRDefault="00024114" w:rsidP="0015693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BD48724" w14:textId="77777777" w:rsidR="00152458" w:rsidRDefault="00152458" w:rsidP="003C2212">
      <w:pPr>
        <w:jc w:val="center"/>
        <w:rPr>
          <w:rFonts w:cs="Arial"/>
          <w:szCs w:val="22"/>
        </w:r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15693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15693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15693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01573358" w:rsidR="00152458" w:rsidRPr="004D5F7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w:t>
      </w:r>
      <w:proofErr w:type="gramStart"/>
      <w:r w:rsidRPr="004D5F78">
        <w:rPr>
          <w:rStyle w:val="l-L2Char"/>
          <w:rFonts w:cs="Arial"/>
          <w:b w:val="0"/>
          <w:szCs w:val="22"/>
          <w:u w:val="none"/>
        </w:rPr>
        <w:t xml:space="preserve">. </w:t>
      </w:r>
      <w:r w:rsidR="00A57A67" w:rsidRPr="004D5F78">
        <w:rPr>
          <w:rStyle w:val="l-L2Char"/>
          <w:rFonts w:cs="Arial"/>
          <w:b w:val="0"/>
          <w:szCs w:val="22"/>
          <w:u w:val="none"/>
        </w:rPr>
        <w:t>.</w:t>
      </w:r>
      <w:proofErr w:type="gramEnd"/>
      <w:r w:rsidR="00A57A67" w:rsidRPr="004D5F78">
        <w:rPr>
          <w:rStyle w:val="l-L2Char"/>
          <w:rFonts w:cs="Arial"/>
          <w:b w:val="0"/>
          <w:szCs w:val="22"/>
          <w:u w:val="none"/>
        </w:rPr>
        <w:t xml:space="preserve"> </w:t>
      </w:r>
      <w:r w:rsidR="00A57A67" w:rsidRPr="00E231FC">
        <w:rPr>
          <w:rStyle w:val="l-L2Char"/>
          <w:rFonts w:cs="Arial"/>
          <w:b w:val="0"/>
          <w:szCs w:val="22"/>
          <w:u w:val="none"/>
        </w:rPr>
        <w:t>Pokud tato povinnost vznikne, bude projektová dokumentace předmětný plán obsahovat.</w:t>
      </w:r>
    </w:p>
    <w:p w14:paraId="790D3794" w14:textId="77777777" w:rsidR="00152458" w:rsidRPr="004D5F7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w:t>
      </w:r>
      <w:r w:rsidR="00D16E9B" w:rsidRPr="004D5F78">
        <w:rPr>
          <w:rStyle w:val="l-L2Char"/>
          <w:rFonts w:cs="Arial"/>
          <w:b w:val="0"/>
          <w:szCs w:val="22"/>
          <w:u w:val="none"/>
        </w:rPr>
        <w:lastRenderedPageBreak/>
        <w:t xml:space="preserve">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5DF93185" w:rsidR="00152458" w:rsidRDefault="00152458"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F4B876A" w14:textId="77777777" w:rsidR="00254A96" w:rsidRPr="00397BF7" w:rsidRDefault="00254A96" w:rsidP="00156936">
      <w:pPr>
        <w:pStyle w:val="Odstavecseseznamem"/>
        <w:numPr>
          <w:ilvl w:val="2"/>
          <w:numId w:val="4"/>
        </w:numPr>
        <w:ind w:left="1146"/>
        <w:jc w:val="both"/>
        <w:rPr>
          <w:rStyle w:val="l-L2Char"/>
          <w:rFonts w:cs="Arial"/>
          <w:szCs w:val="22"/>
          <w:lang w:eastAsia="en-US"/>
        </w:rPr>
      </w:pPr>
      <w:r>
        <w:rPr>
          <w:rFonts w:eastAsiaTheme="minorEastAsia" w:cs="Arial"/>
          <w:color w:val="000000"/>
        </w:rPr>
        <w:t>P</w:t>
      </w:r>
      <w:r w:rsidRPr="000F6B9F">
        <w:rPr>
          <w:rFonts w:eastAsiaTheme="minorEastAsia" w:cs="Arial"/>
          <w:color w:val="000000"/>
        </w:rPr>
        <w:t>rojektová dokumentace bude obsahovat specifikaci stromů a keřů, určených ke kácení</w:t>
      </w:r>
      <w:r>
        <w:rPr>
          <w:rFonts w:eastAsiaTheme="minorEastAsia" w:cs="Arial"/>
          <w:color w:val="000000"/>
        </w:rPr>
        <w:t>, pokud bude předmětem realizace</w:t>
      </w:r>
    </w:p>
    <w:p w14:paraId="0620FE27" w14:textId="0C3F19A4" w:rsidR="00152458" w:rsidRDefault="00152458" w:rsidP="0015693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w:t>
      </w:r>
      <w:r w:rsidR="00254A96">
        <w:rPr>
          <w:rStyle w:val="l-L2Char"/>
          <w:rFonts w:cs="Arial"/>
          <w:b w:val="0"/>
          <w:szCs w:val="22"/>
          <w:u w:val="none"/>
        </w:rPr>
        <w:t xml:space="preserve">ve formátu DGN </w:t>
      </w:r>
      <w:r w:rsidRPr="004D5F78">
        <w:rPr>
          <w:rStyle w:val="l-L2Char"/>
          <w:rFonts w:cs="Arial"/>
          <w:b w:val="0"/>
          <w:szCs w:val="22"/>
          <w:u w:val="none"/>
        </w:rPr>
        <w:t>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156936">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7F6FEFC5" w:rsidR="009F72AB" w:rsidRDefault="009F72AB" w:rsidP="00156936">
      <w:pPr>
        <w:pStyle w:val="l-L1"/>
        <w:keepNext w:val="0"/>
        <w:numPr>
          <w:ilvl w:val="2"/>
          <w:numId w:val="4"/>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A4C06DD" w14:textId="77777777" w:rsidR="00254A96" w:rsidRPr="00254A96" w:rsidRDefault="0071160B" w:rsidP="00156936">
      <w:pPr>
        <w:pStyle w:val="l-L1"/>
        <w:keepNext w:val="0"/>
        <w:numPr>
          <w:ilvl w:val="2"/>
          <w:numId w:val="4"/>
        </w:numPr>
        <w:spacing w:before="120" w:after="120"/>
        <w:jc w:val="both"/>
        <w:rPr>
          <w:rStyle w:val="l-L2Char"/>
          <w:rFonts w:cs="Arial"/>
          <w:b w:val="0"/>
          <w:iCs/>
          <w:szCs w:val="22"/>
          <w:u w:val="none"/>
        </w:rPr>
      </w:pPr>
      <w:r w:rsidRPr="00254A96">
        <w:rPr>
          <w:rStyle w:val="l-L2Char"/>
          <w:rFonts w:cs="Arial"/>
          <w:b w:val="0"/>
          <w:szCs w:val="22"/>
          <w:u w:val="none"/>
        </w:rPr>
        <w:t>Specifikace stavby:</w:t>
      </w:r>
      <w:r w:rsidRPr="00254A96">
        <w:rPr>
          <w:rStyle w:val="l-L2Char"/>
          <w:rFonts w:cs="Arial"/>
          <w:szCs w:val="22"/>
          <w:u w:val="none"/>
        </w:rPr>
        <w:t xml:space="preserve"> </w:t>
      </w:r>
    </w:p>
    <w:p w14:paraId="6BD7CC27" w14:textId="77777777" w:rsidR="00E206BA" w:rsidRPr="00E838EC" w:rsidRDefault="00E206BA" w:rsidP="00E206BA">
      <w:pPr>
        <w:autoSpaceDE w:val="0"/>
        <w:autoSpaceDN w:val="0"/>
        <w:adjustRightInd w:val="0"/>
        <w:spacing w:before="240" w:after="200" w:line="276" w:lineRule="auto"/>
        <w:ind w:left="851"/>
        <w:contextualSpacing/>
        <w:rPr>
          <w:rFonts w:cs="Arial"/>
          <w:b/>
          <w:bCs/>
          <w:szCs w:val="22"/>
          <w:lang w:eastAsia="en-US"/>
        </w:rPr>
      </w:pPr>
      <w:r w:rsidRPr="00E838EC">
        <w:rPr>
          <w:rFonts w:cs="Arial"/>
          <w:b/>
          <w:bCs/>
          <w:szCs w:val="22"/>
          <w:lang w:eastAsia="en-US"/>
        </w:rPr>
        <w:t xml:space="preserve">SO 1 - </w:t>
      </w:r>
      <w:r w:rsidRPr="005D6199">
        <w:rPr>
          <w:rFonts w:cs="Arial"/>
          <w:b/>
          <w:bCs/>
          <w:szCs w:val="22"/>
          <w:lang w:eastAsia="en-US"/>
        </w:rPr>
        <w:t>Hlavní dvoupruhová polní cesta C04 v k.ú. Velké Pavlovice</w:t>
      </w:r>
    </w:p>
    <w:p w14:paraId="50BFEC47" w14:textId="77777777" w:rsidR="00E206BA" w:rsidRDefault="00E206BA" w:rsidP="00E206BA">
      <w:pPr>
        <w:numPr>
          <w:ilvl w:val="0"/>
          <w:numId w:val="14"/>
        </w:numPr>
        <w:autoSpaceDE w:val="0"/>
        <w:autoSpaceDN w:val="0"/>
        <w:adjustRightInd w:val="0"/>
        <w:spacing w:after="200" w:line="276" w:lineRule="auto"/>
        <w:ind w:left="1701" w:firstLine="0"/>
        <w:contextualSpacing/>
        <w:jc w:val="both"/>
        <w:rPr>
          <w:rFonts w:cs="Arial"/>
          <w:szCs w:val="22"/>
          <w:lang w:eastAsia="en-US"/>
        </w:rPr>
      </w:pPr>
      <w:r w:rsidRPr="00E838EC">
        <w:rPr>
          <w:rFonts w:cs="Arial"/>
          <w:szCs w:val="22"/>
          <w:lang w:eastAsia="en-US"/>
        </w:rPr>
        <w:t xml:space="preserve">jedná se o </w:t>
      </w:r>
      <w:r>
        <w:rPr>
          <w:rFonts w:cs="Arial"/>
          <w:szCs w:val="22"/>
          <w:lang w:eastAsia="en-US"/>
        </w:rPr>
        <w:t xml:space="preserve">částečně stávající hlinitou cestu určenou k rekonstrukci, </w:t>
      </w:r>
    </w:p>
    <w:p w14:paraId="6DD84039" w14:textId="77777777" w:rsidR="00E206BA" w:rsidRPr="00E838EC" w:rsidRDefault="00E206BA" w:rsidP="00E206BA">
      <w:pPr>
        <w:autoSpaceDE w:val="0"/>
        <w:autoSpaceDN w:val="0"/>
        <w:adjustRightInd w:val="0"/>
        <w:spacing w:after="200" w:line="276" w:lineRule="auto"/>
        <w:ind w:left="1701"/>
        <w:contextualSpacing/>
        <w:rPr>
          <w:rFonts w:cs="Arial"/>
          <w:szCs w:val="22"/>
          <w:lang w:eastAsia="en-US"/>
        </w:rPr>
      </w:pPr>
      <w:r>
        <w:rPr>
          <w:rFonts w:cs="Arial"/>
          <w:szCs w:val="22"/>
          <w:lang w:eastAsia="en-US"/>
        </w:rPr>
        <w:t xml:space="preserve">       kategorie P7/30, povrch asfaltobeton</w:t>
      </w:r>
    </w:p>
    <w:p w14:paraId="1C24C225" w14:textId="77777777" w:rsidR="00E206BA" w:rsidRPr="00E838EC" w:rsidRDefault="00E206BA" w:rsidP="00E206BA">
      <w:pPr>
        <w:numPr>
          <w:ilvl w:val="0"/>
          <w:numId w:val="14"/>
        </w:numPr>
        <w:autoSpaceDE w:val="0"/>
        <w:autoSpaceDN w:val="0"/>
        <w:adjustRightInd w:val="0"/>
        <w:spacing w:after="200" w:line="276" w:lineRule="auto"/>
        <w:ind w:left="1701" w:firstLine="0"/>
        <w:contextualSpacing/>
        <w:jc w:val="both"/>
        <w:rPr>
          <w:rFonts w:cs="Arial"/>
          <w:szCs w:val="22"/>
          <w:lang w:eastAsia="en-US"/>
        </w:rPr>
      </w:pPr>
      <w:r w:rsidRPr="00E838EC">
        <w:rPr>
          <w:rFonts w:eastAsia="Calibri" w:cs="Arial"/>
          <w:szCs w:val="22"/>
          <w:lang w:eastAsia="en-US"/>
        </w:rPr>
        <w:t xml:space="preserve">šířka cesty </w:t>
      </w:r>
      <w:r>
        <w:rPr>
          <w:rFonts w:eastAsia="Calibri" w:cs="Arial"/>
          <w:szCs w:val="22"/>
          <w:lang w:eastAsia="en-US"/>
        </w:rPr>
        <w:t>7</w:t>
      </w:r>
      <w:r w:rsidRPr="00E838EC">
        <w:rPr>
          <w:rFonts w:eastAsia="Calibri" w:cs="Arial"/>
          <w:szCs w:val="22"/>
          <w:lang w:eastAsia="en-US"/>
        </w:rPr>
        <w:t>,0 m</w:t>
      </w:r>
      <w:r>
        <w:rPr>
          <w:rFonts w:eastAsia="Calibri" w:cs="Arial"/>
          <w:szCs w:val="22"/>
          <w:lang w:eastAsia="en-US"/>
        </w:rPr>
        <w:t>, dvoupruhová polní cesta</w:t>
      </w:r>
    </w:p>
    <w:p w14:paraId="4938CD99" w14:textId="77777777" w:rsidR="00E206BA" w:rsidRPr="00E838EC" w:rsidRDefault="00E206BA" w:rsidP="00E206BA">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sidRPr="00E838EC">
        <w:rPr>
          <w:rFonts w:eastAsia="Calibri" w:cs="Arial"/>
          <w:szCs w:val="22"/>
          <w:lang w:eastAsia="en-US"/>
        </w:rPr>
        <w:t xml:space="preserve">celková délka cesty </w:t>
      </w:r>
      <w:r>
        <w:rPr>
          <w:rFonts w:eastAsia="Calibri" w:cs="Arial"/>
          <w:szCs w:val="22"/>
          <w:lang w:eastAsia="en-US"/>
        </w:rPr>
        <w:t>511</w:t>
      </w:r>
      <w:r w:rsidRPr="00E838EC">
        <w:rPr>
          <w:rFonts w:eastAsia="Calibri" w:cs="Arial"/>
          <w:szCs w:val="22"/>
          <w:lang w:eastAsia="en-US"/>
        </w:rPr>
        <w:t xml:space="preserve"> m</w:t>
      </w:r>
    </w:p>
    <w:p w14:paraId="23343D5A" w14:textId="77777777" w:rsidR="00E206BA" w:rsidRDefault="00E206BA" w:rsidP="00E206BA">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sidRPr="00E838EC">
        <w:rPr>
          <w:rFonts w:eastAsia="Calibri" w:cs="Arial"/>
          <w:szCs w:val="22"/>
          <w:lang w:eastAsia="en-US"/>
        </w:rPr>
        <w:t>na cestě j</w:t>
      </w:r>
      <w:r>
        <w:rPr>
          <w:rFonts w:eastAsia="Calibri" w:cs="Arial"/>
          <w:szCs w:val="22"/>
          <w:lang w:eastAsia="en-US"/>
        </w:rPr>
        <w:t xml:space="preserve">e navržen svodný příkop, </w:t>
      </w:r>
      <w:r w:rsidRPr="003104DB">
        <w:rPr>
          <w:rFonts w:eastAsia="Calibri" w:cs="Arial"/>
          <w:szCs w:val="22"/>
          <w:lang w:eastAsia="en-US"/>
        </w:rPr>
        <w:t>hospodářský sjezd HS1 a propustek</w:t>
      </w:r>
    </w:p>
    <w:p w14:paraId="26226636" w14:textId="77777777" w:rsidR="00E206BA" w:rsidRPr="00E838EC" w:rsidRDefault="00E206BA" w:rsidP="00E206BA">
      <w:pPr>
        <w:autoSpaceDE w:val="0"/>
        <w:autoSpaceDN w:val="0"/>
        <w:adjustRightInd w:val="0"/>
        <w:spacing w:after="200" w:line="276" w:lineRule="auto"/>
        <w:ind w:left="1701"/>
        <w:contextualSpacing/>
        <w:rPr>
          <w:rFonts w:eastAsia="Calibri" w:cs="Arial"/>
          <w:szCs w:val="22"/>
          <w:lang w:eastAsia="en-US"/>
        </w:rPr>
      </w:pPr>
      <w:r>
        <w:rPr>
          <w:rFonts w:eastAsia="Calibri" w:cs="Arial"/>
          <w:szCs w:val="22"/>
          <w:lang w:eastAsia="en-US"/>
        </w:rPr>
        <w:t xml:space="preserve">       </w:t>
      </w:r>
      <w:r w:rsidRPr="003104DB">
        <w:rPr>
          <w:rFonts w:eastAsia="Calibri" w:cs="Arial"/>
          <w:szCs w:val="22"/>
          <w:lang w:eastAsia="en-US"/>
        </w:rPr>
        <w:t>P1</w:t>
      </w:r>
    </w:p>
    <w:p w14:paraId="10B7E828" w14:textId="77777777" w:rsidR="00E206BA" w:rsidRPr="00E838EC" w:rsidRDefault="00E206BA" w:rsidP="00E206BA">
      <w:pPr>
        <w:autoSpaceDE w:val="0"/>
        <w:autoSpaceDN w:val="0"/>
        <w:adjustRightInd w:val="0"/>
        <w:spacing w:before="240" w:after="200" w:line="276" w:lineRule="auto"/>
        <w:ind w:left="851"/>
        <w:contextualSpacing/>
        <w:rPr>
          <w:rFonts w:cs="Arial"/>
          <w:b/>
          <w:bCs/>
          <w:szCs w:val="22"/>
          <w:lang w:eastAsia="en-US"/>
        </w:rPr>
      </w:pPr>
      <w:r w:rsidRPr="00E838EC">
        <w:rPr>
          <w:rFonts w:cs="Arial"/>
          <w:b/>
          <w:bCs/>
          <w:szCs w:val="22"/>
          <w:lang w:eastAsia="en-US"/>
        </w:rPr>
        <w:lastRenderedPageBreak/>
        <w:t xml:space="preserve">SO 2 - </w:t>
      </w:r>
      <w:r>
        <w:rPr>
          <w:rFonts w:eastAsiaTheme="minorEastAsia" w:cs="Arial"/>
          <w:b/>
          <w:bCs/>
          <w:szCs w:val="22"/>
        </w:rPr>
        <w:t>Vedlejší polní cesta</w:t>
      </w:r>
      <w:r w:rsidRPr="00E838EC">
        <w:rPr>
          <w:rFonts w:eastAsiaTheme="minorEastAsia" w:cs="Arial"/>
          <w:b/>
          <w:bCs/>
          <w:szCs w:val="22"/>
        </w:rPr>
        <w:t xml:space="preserve"> </w:t>
      </w:r>
      <w:r>
        <w:rPr>
          <w:rFonts w:eastAsiaTheme="minorEastAsia" w:cs="Arial"/>
          <w:b/>
          <w:bCs/>
          <w:szCs w:val="22"/>
        </w:rPr>
        <w:t>C11</w:t>
      </w:r>
      <w:r w:rsidRPr="00E838EC">
        <w:rPr>
          <w:rFonts w:eastAsiaTheme="minorEastAsia" w:cs="Arial"/>
          <w:b/>
          <w:bCs/>
          <w:szCs w:val="22"/>
        </w:rPr>
        <w:t xml:space="preserve"> v k.ú. </w:t>
      </w:r>
      <w:r>
        <w:rPr>
          <w:rFonts w:eastAsiaTheme="minorEastAsia" w:cs="Arial"/>
          <w:b/>
          <w:bCs/>
          <w:szCs w:val="22"/>
        </w:rPr>
        <w:t>Velké Pavlovice</w:t>
      </w:r>
    </w:p>
    <w:p w14:paraId="7A520565" w14:textId="77777777" w:rsidR="00E206BA" w:rsidRDefault="00E206BA" w:rsidP="00E206BA">
      <w:pPr>
        <w:numPr>
          <w:ilvl w:val="0"/>
          <w:numId w:val="14"/>
        </w:numPr>
        <w:spacing w:after="200" w:line="276" w:lineRule="auto"/>
        <w:ind w:left="1701" w:firstLine="0"/>
        <w:contextualSpacing/>
        <w:jc w:val="both"/>
        <w:rPr>
          <w:rFonts w:cs="Arial"/>
          <w:szCs w:val="22"/>
          <w:lang w:eastAsia="en-US"/>
        </w:rPr>
      </w:pPr>
      <w:r w:rsidRPr="00E838EC">
        <w:rPr>
          <w:rFonts w:cs="Arial"/>
          <w:szCs w:val="22"/>
          <w:lang w:eastAsia="en-US"/>
        </w:rPr>
        <w:t xml:space="preserve">jedná se o </w:t>
      </w:r>
      <w:r>
        <w:rPr>
          <w:rFonts w:cs="Arial"/>
          <w:szCs w:val="22"/>
          <w:lang w:eastAsia="en-US"/>
        </w:rPr>
        <w:t xml:space="preserve">částečně </w:t>
      </w:r>
      <w:r w:rsidRPr="00E838EC">
        <w:rPr>
          <w:rFonts w:cs="Arial"/>
          <w:szCs w:val="22"/>
          <w:lang w:eastAsia="en-US"/>
        </w:rPr>
        <w:t xml:space="preserve">stávající </w:t>
      </w:r>
      <w:r>
        <w:rPr>
          <w:rFonts w:cs="Arial"/>
          <w:szCs w:val="22"/>
          <w:lang w:eastAsia="en-US"/>
        </w:rPr>
        <w:t>vyježděnou polní cestu určenou</w:t>
      </w:r>
    </w:p>
    <w:p w14:paraId="37A5DCBE" w14:textId="77777777" w:rsidR="00E206BA" w:rsidRPr="00E838EC" w:rsidRDefault="00E206BA" w:rsidP="00E206BA">
      <w:pPr>
        <w:spacing w:after="200" w:line="276" w:lineRule="auto"/>
        <w:ind w:left="1701"/>
        <w:contextualSpacing/>
        <w:rPr>
          <w:rFonts w:cs="Arial"/>
          <w:szCs w:val="22"/>
          <w:lang w:eastAsia="en-US"/>
        </w:rPr>
      </w:pPr>
      <w:r>
        <w:rPr>
          <w:rFonts w:cs="Arial"/>
          <w:szCs w:val="22"/>
          <w:lang w:eastAsia="en-US"/>
        </w:rPr>
        <w:t xml:space="preserve">       k rekonstrukci, kategorie P3,5/30, povrch MZK</w:t>
      </w:r>
    </w:p>
    <w:p w14:paraId="711231F9" w14:textId="77777777" w:rsidR="00E206BA" w:rsidRPr="00E838EC" w:rsidRDefault="00E206BA" w:rsidP="00E206BA">
      <w:pPr>
        <w:numPr>
          <w:ilvl w:val="0"/>
          <w:numId w:val="14"/>
        </w:numPr>
        <w:autoSpaceDE w:val="0"/>
        <w:autoSpaceDN w:val="0"/>
        <w:adjustRightInd w:val="0"/>
        <w:spacing w:after="200" w:line="276" w:lineRule="auto"/>
        <w:ind w:left="1701" w:firstLine="0"/>
        <w:contextualSpacing/>
        <w:jc w:val="both"/>
        <w:rPr>
          <w:rFonts w:cs="Arial"/>
          <w:szCs w:val="22"/>
          <w:lang w:eastAsia="en-US"/>
        </w:rPr>
      </w:pPr>
      <w:r w:rsidRPr="00E838EC">
        <w:rPr>
          <w:rFonts w:eastAsia="Calibri" w:cs="Arial"/>
          <w:szCs w:val="22"/>
          <w:lang w:eastAsia="en-US"/>
        </w:rPr>
        <w:t>šířka cesty 3,5 m</w:t>
      </w:r>
    </w:p>
    <w:p w14:paraId="62140C33" w14:textId="77777777" w:rsidR="00E206BA" w:rsidRDefault="00E206BA" w:rsidP="00E206BA">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sidRPr="00E838EC">
        <w:rPr>
          <w:rFonts w:eastAsia="Calibri" w:cs="Arial"/>
          <w:szCs w:val="22"/>
          <w:lang w:eastAsia="en-US"/>
        </w:rPr>
        <w:t xml:space="preserve">celková délka cesty </w:t>
      </w:r>
      <w:r>
        <w:rPr>
          <w:rFonts w:eastAsia="Calibri" w:cs="Arial"/>
          <w:szCs w:val="22"/>
          <w:lang w:eastAsia="en-US"/>
        </w:rPr>
        <w:t>1435</w:t>
      </w:r>
      <w:r w:rsidRPr="00E838EC">
        <w:rPr>
          <w:rFonts w:eastAsia="Calibri" w:cs="Arial"/>
          <w:szCs w:val="22"/>
          <w:lang w:eastAsia="en-US"/>
        </w:rPr>
        <w:t xml:space="preserve"> m</w:t>
      </w:r>
    </w:p>
    <w:p w14:paraId="3624EC5A" w14:textId="77777777" w:rsidR="00E206BA" w:rsidRPr="00E838EC" w:rsidRDefault="00E206BA" w:rsidP="00E206BA">
      <w:pPr>
        <w:numPr>
          <w:ilvl w:val="0"/>
          <w:numId w:val="14"/>
        </w:numPr>
        <w:autoSpaceDE w:val="0"/>
        <w:autoSpaceDN w:val="0"/>
        <w:adjustRightInd w:val="0"/>
        <w:spacing w:after="200" w:line="276" w:lineRule="auto"/>
        <w:ind w:left="1701" w:firstLine="0"/>
        <w:contextualSpacing/>
        <w:jc w:val="both"/>
        <w:rPr>
          <w:rFonts w:eastAsia="Calibri" w:cs="Arial"/>
          <w:szCs w:val="22"/>
          <w:lang w:eastAsia="en-US"/>
        </w:rPr>
      </w:pPr>
      <w:r>
        <w:rPr>
          <w:rFonts w:eastAsia="Calibri" w:cs="Arial"/>
          <w:szCs w:val="22"/>
          <w:lang w:eastAsia="en-US"/>
        </w:rPr>
        <w:t>n</w:t>
      </w:r>
      <w:r w:rsidRPr="008C6485">
        <w:rPr>
          <w:rFonts w:eastAsia="Calibri" w:cs="Arial"/>
          <w:szCs w:val="22"/>
          <w:lang w:eastAsia="en-US"/>
        </w:rPr>
        <w:t>a cestě jsou navržen</w:t>
      </w:r>
      <w:r>
        <w:rPr>
          <w:rFonts w:eastAsia="Calibri" w:cs="Arial"/>
          <w:szCs w:val="22"/>
          <w:lang w:eastAsia="en-US"/>
        </w:rPr>
        <w:t>é</w:t>
      </w:r>
      <w:r w:rsidRPr="008C6485">
        <w:rPr>
          <w:rFonts w:eastAsia="Calibri" w:cs="Arial"/>
          <w:szCs w:val="22"/>
          <w:lang w:eastAsia="en-US"/>
        </w:rPr>
        <w:t xml:space="preserve"> tři výhybny</w:t>
      </w:r>
    </w:p>
    <w:p w14:paraId="64C4C573" w14:textId="77777777" w:rsidR="00E206BA" w:rsidRPr="00414160" w:rsidRDefault="00E206BA" w:rsidP="00E206BA">
      <w:pPr>
        <w:autoSpaceDE w:val="0"/>
        <w:autoSpaceDN w:val="0"/>
        <w:adjustRightInd w:val="0"/>
        <w:spacing w:after="200" w:line="276" w:lineRule="auto"/>
        <w:ind w:left="1701"/>
        <w:contextualSpacing/>
        <w:jc w:val="both"/>
        <w:rPr>
          <w:rFonts w:eastAsia="Calibri" w:cs="Arial"/>
          <w:strike/>
          <w:szCs w:val="22"/>
          <w:lang w:eastAsia="en-US"/>
        </w:rPr>
      </w:pPr>
    </w:p>
    <w:p w14:paraId="018C3157" w14:textId="4672C631" w:rsidR="00254A96" w:rsidRPr="00414160" w:rsidRDefault="00254A96" w:rsidP="003B6AFB">
      <w:pPr>
        <w:autoSpaceDE w:val="0"/>
        <w:autoSpaceDN w:val="0"/>
        <w:adjustRightInd w:val="0"/>
        <w:spacing w:after="200" w:line="276" w:lineRule="auto"/>
        <w:ind w:left="1701"/>
        <w:contextualSpacing/>
        <w:jc w:val="both"/>
        <w:rPr>
          <w:rFonts w:cs="Arial"/>
          <w:strike/>
          <w:szCs w:val="22"/>
          <w:lang w:eastAsia="en-US"/>
        </w:rPr>
      </w:pPr>
    </w:p>
    <w:p w14:paraId="617DFB41" w14:textId="77777777" w:rsidR="003659C2" w:rsidRPr="004D5F78" w:rsidRDefault="003659C2"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15693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3E0C1324" w:rsidR="00722CA2" w:rsidRDefault="00AB7CC6" w:rsidP="0015693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E3F6F">
        <w:rPr>
          <w:rStyle w:val="l-L2Char"/>
          <w:rFonts w:cs="Arial"/>
          <w:szCs w:val="22"/>
        </w:rPr>
        <w:t>8</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w:t>
      </w:r>
      <w:r w:rsidR="00254A96" w:rsidRPr="004564CE">
        <w:rPr>
          <w:rStyle w:val="l-L2Char"/>
          <w:rFonts w:cs="Arial"/>
          <w:szCs w:val="22"/>
          <w:lang w:eastAsia="en-US"/>
        </w:rPr>
        <w:t xml:space="preserve">x v elektronické podobě na </w:t>
      </w:r>
      <w:proofErr w:type="gramStart"/>
      <w:r w:rsidR="00254A96" w:rsidRPr="004564CE">
        <w:rPr>
          <w:rStyle w:val="l-L2Char"/>
          <w:rFonts w:cs="Arial"/>
          <w:szCs w:val="22"/>
          <w:lang w:eastAsia="en-US"/>
        </w:rPr>
        <w:t>CD  včetně</w:t>
      </w:r>
      <w:proofErr w:type="gramEnd"/>
      <w:r w:rsidR="00254A96" w:rsidRPr="004564CE">
        <w:rPr>
          <w:rStyle w:val="l-L2Char"/>
          <w:rFonts w:cs="Arial"/>
          <w:szCs w:val="22"/>
          <w:lang w:eastAsia="en-US"/>
        </w:rPr>
        <w:t xml:space="preserve"> rozpočtu, soupisu prací, souřadnic nutných k vytýčení stavby, příp. po dohodě s objednatelem prostřednictvím oficiálního úložiště. (Zprávy ve </w:t>
      </w:r>
      <w:proofErr w:type="spellStart"/>
      <w:r w:rsidR="00254A96" w:rsidRPr="004564CE">
        <w:rPr>
          <w:rStyle w:val="l-L2Char"/>
          <w:rFonts w:cs="Arial"/>
          <w:szCs w:val="22"/>
          <w:lang w:eastAsia="en-US"/>
        </w:rPr>
        <w:t>zformátu</w:t>
      </w:r>
      <w:proofErr w:type="spellEnd"/>
      <w:r w:rsidR="00254A96" w:rsidRPr="004564CE">
        <w:rPr>
          <w:rStyle w:val="l-L2Char"/>
          <w:rFonts w:cs="Arial"/>
          <w:szCs w:val="22"/>
          <w:lang w:eastAsia="en-US"/>
        </w:rPr>
        <w:t xml:space="preserve"> „</w:t>
      </w:r>
      <w:proofErr w:type="spellStart"/>
      <w:r w:rsidR="00254A96" w:rsidRPr="004564CE">
        <w:rPr>
          <w:rStyle w:val="l-L2Char"/>
          <w:rFonts w:cs="Arial"/>
          <w:szCs w:val="22"/>
          <w:lang w:eastAsia="en-US"/>
        </w:rPr>
        <w:t>pdf</w:t>
      </w:r>
      <w:proofErr w:type="spellEnd"/>
      <w:r w:rsidR="00254A96" w:rsidRPr="004564CE">
        <w:rPr>
          <w:rStyle w:val="l-L2Char"/>
          <w:rFonts w:cs="Arial"/>
          <w:szCs w:val="22"/>
          <w:lang w:eastAsia="en-US"/>
        </w:rPr>
        <w:t>“, výkresy „</w:t>
      </w:r>
      <w:proofErr w:type="spellStart"/>
      <w:r w:rsidR="00254A96" w:rsidRPr="004564CE">
        <w:rPr>
          <w:rStyle w:val="l-L2Char"/>
          <w:rFonts w:cs="Arial"/>
          <w:szCs w:val="22"/>
          <w:lang w:eastAsia="en-US"/>
        </w:rPr>
        <w:t>pdf</w:t>
      </w:r>
      <w:proofErr w:type="spellEnd"/>
      <w:proofErr w:type="gramStart"/>
      <w:r w:rsidR="00254A96" w:rsidRPr="004564CE">
        <w:rPr>
          <w:rStyle w:val="l-L2Char"/>
          <w:rFonts w:cs="Arial"/>
          <w:szCs w:val="22"/>
          <w:lang w:eastAsia="en-US"/>
        </w:rPr>
        <w:t>“  a</w:t>
      </w:r>
      <w:proofErr w:type="gramEnd"/>
      <w:r w:rsidR="00254A96" w:rsidRPr="004564CE">
        <w:rPr>
          <w:rStyle w:val="l-L2Char"/>
          <w:rFonts w:cs="Arial"/>
          <w:szCs w:val="22"/>
          <w:lang w:eastAsia="en-US"/>
        </w:rPr>
        <w:t xml:space="preserve"> „</w:t>
      </w:r>
      <w:proofErr w:type="spellStart"/>
      <w:r w:rsidR="00254A96" w:rsidRPr="004564CE">
        <w:rPr>
          <w:rStyle w:val="l-L2Char"/>
          <w:rFonts w:cs="Arial"/>
          <w:szCs w:val="22"/>
          <w:lang w:eastAsia="en-US"/>
        </w:rPr>
        <w:t>dwg</w:t>
      </w:r>
      <w:proofErr w:type="spellEnd"/>
      <w:r w:rsidR="00254A96" w:rsidRPr="004564CE">
        <w:rPr>
          <w:rStyle w:val="l-L2Char"/>
          <w:rFonts w:cs="Arial"/>
          <w:szCs w:val="22"/>
          <w:lang w:eastAsia="en-US"/>
        </w:rPr>
        <w:t>“, rozpočet a soupis stavebních prací, dodávek a služeb s výkazem výměr dle ceníkové soustavy URS Praha a.s. ve formátu *.xls, nebo *.xlsx. a současně ve formátu UNIXML. (specifikace na www.unixml.cz) včetně vedlejších rozpočtových nákladů. Soupis prací a rozpočet (včetně VRN) bude zpracován pro každou stavbu zvlášť.</w:t>
      </w:r>
    </w:p>
    <w:p w14:paraId="433834B7" w14:textId="77777777" w:rsidR="00254A96" w:rsidRPr="00F6004E" w:rsidRDefault="00254A96" w:rsidP="00156936">
      <w:pPr>
        <w:pStyle w:val="Odstavecseseznamem"/>
        <w:numPr>
          <w:ilvl w:val="2"/>
          <w:numId w:val="4"/>
        </w:numPr>
        <w:spacing w:line="276" w:lineRule="auto"/>
        <w:jc w:val="both"/>
        <w:rPr>
          <w:rStyle w:val="l-L2Char"/>
          <w:rFonts w:cs="Arial"/>
          <w:szCs w:val="22"/>
          <w:lang w:eastAsia="en-US"/>
        </w:rPr>
      </w:pPr>
      <w:r w:rsidRPr="00F6004E">
        <w:rPr>
          <w:rStyle w:val="l-L2Char"/>
          <w:rFonts w:cs="Arial"/>
          <w:szCs w:val="22"/>
          <w:lang w:eastAsia="en-US"/>
        </w:rPr>
        <w:t xml:space="preserve">Zadavatel požaduje: </w:t>
      </w:r>
    </w:p>
    <w:p w14:paraId="5E4B34A8"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kontrolu formátu unixml (validátor a reader na </w:t>
      </w:r>
      <w:proofErr w:type="gramStart"/>
      <w:r w:rsidRPr="00F6004E">
        <w:rPr>
          <w:rStyle w:val="l-L2Char"/>
          <w:rFonts w:cs="Arial"/>
          <w:szCs w:val="22"/>
          <w:lang w:eastAsia="en-US"/>
        </w:rPr>
        <w:t>www.unixml.cz )</w:t>
      </w:r>
      <w:proofErr w:type="gramEnd"/>
      <w:r w:rsidRPr="00F6004E">
        <w:rPr>
          <w:rStyle w:val="l-L2Char"/>
          <w:rFonts w:cs="Arial"/>
          <w:szCs w:val="22"/>
          <w:lang w:eastAsia="en-US"/>
        </w:rPr>
        <w:t xml:space="preserve"> </w:t>
      </w:r>
    </w:p>
    <w:p w14:paraId="06300B9E" w14:textId="77777777" w:rsidR="00254A96" w:rsidRPr="009944F8"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po importu do programu KROS bude zřejmé, že se jedná o soupis prací</w:t>
      </w:r>
      <w:r>
        <w:rPr>
          <w:rStyle w:val="l-L2Char"/>
          <w:rFonts w:cs="Arial"/>
          <w:szCs w:val="22"/>
          <w:lang w:eastAsia="en-US"/>
        </w:rPr>
        <w:t xml:space="preserve"> </w:t>
      </w:r>
      <w:r w:rsidRPr="009944F8">
        <w:rPr>
          <w:rStyle w:val="l-L2Char"/>
          <w:rFonts w:cs="Arial"/>
          <w:szCs w:val="22"/>
          <w:lang w:eastAsia="en-US"/>
        </w:rPr>
        <w:t>pro</w:t>
      </w:r>
      <w:r>
        <w:rPr>
          <w:rStyle w:val="l-L2Char"/>
          <w:rFonts w:cs="Arial"/>
          <w:szCs w:val="22"/>
          <w:lang w:eastAsia="en-US"/>
        </w:rPr>
        <w:t> </w:t>
      </w:r>
      <w:r w:rsidRPr="009944F8">
        <w:rPr>
          <w:rStyle w:val="l-L2Char"/>
          <w:rFonts w:cs="Arial"/>
          <w:szCs w:val="22"/>
          <w:lang w:eastAsia="en-US"/>
        </w:rPr>
        <w:t xml:space="preserve">veřejnou zakázku (objeví se označení „VZ“ u importovaného soupisu) </w:t>
      </w:r>
    </w:p>
    <w:p w14:paraId="7C3A662A"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položky budou obsahovat výkaz výměr </w:t>
      </w:r>
    </w:p>
    <w:p w14:paraId="676E5B2E"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plného popisu položek </w:t>
      </w:r>
    </w:p>
    <w:p w14:paraId="0FACF2B8"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cenové soustavy </w:t>
      </w:r>
    </w:p>
    <w:p w14:paraId="78E82BBF" w14:textId="77777777" w:rsidR="00254A96" w:rsidRPr="00F6004E"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aktuálnost rozpočtu </w:t>
      </w:r>
    </w:p>
    <w:p w14:paraId="7DE33359" w14:textId="77777777" w:rsidR="00254A96" w:rsidRDefault="00254A96" w:rsidP="00156936">
      <w:pPr>
        <w:pStyle w:val="Odstavecseseznamem"/>
        <w:numPr>
          <w:ilvl w:val="2"/>
          <w:numId w:val="15"/>
        </w:numPr>
        <w:spacing w:line="276" w:lineRule="auto"/>
        <w:ind w:left="1418" w:hanging="284"/>
        <w:jc w:val="both"/>
        <w:rPr>
          <w:rStyle w:val="l-L2Char"/>
          <w:rFonts w:cs="Arial"/>
          <w:szCs w:val="22"/>
          <w:lang w:eastAsia="en-US"/>
        </w:rPr>
      </w:pPr>
      <w:r w:rsidRPr="00F6004E">
        <w:rPr>
          <w:rStyle w:val="l-L2Char"/>
          <w:rFonts w:cs="Arial"/>
          <w:szCs w:val="22"/>
          <w:lang w:eastAsia="en-US"/>
        </w:rPr>
        <w:t>min počet tzv. R-položek</w:t>
      </w:r>
    </w:p>
    <w:p w14:paraId="233337F9" w14:textId="77777777" w:rsidR="00254A96" w:rsidRDefault="00254A96" w:rsidP="00156936">
      <w:pPr>
        <w:numPr>
          <w:ilvl w:val="2"/>
          <w:numId w:val="4"/>
        </w:numPr>
        <w:jc w:val="both"/>
        <w:rPr>
          <w:rStyle w:val="l-L2Char"/>
          <w:rFonts w:cs="Arial"/>
          <w:szCs w:val="22"/>
        </w:rPr>
      </w:pPr>
      <w:r w:rsidRPr="000F4A88">
        <w:rPr>
          <w:rStyle w:val="l-L2Char"/>
          <w:rFonts w:cs="Arial"/>
          <w:szCs w:val="22"/>
        </w:rPr>
        <w:t>Každý prvek PSZ (který je v PSZ označen jako samostatný prvek, tedy např. BC, BK, PC, nádrž apod.) bude mít zpracovaný svůj vlastní samostatný rozpočet a soupis prací (unixml, excel), a to včetně vedlejších rozpočtových nákladů (VRN). Prvek PSZ může být tvořen několika stavebními objekty (SO) např. Nádrž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 stavebních objektů, na</w:t>
      </w:r>
      <w:r>
        <w:rPr>
          <w:rStyle w:val="l-L2Char"/>
          <w:rFonts w:cs="Arial"/>
          <w:szCs w:val="22"/>
        </w:rPr>
        <w:t> </w:t>
      </w:r>
      <w:r w:rsidRPr="000F4A88">
        <w:rPr>
          <w:rStyle w:val="l-L2Char"/>
          <w:rFonts w:cs="Arial"/>
          <w:szCs w:val="22"/>
        </w:rPr>
        <w:t xml:space="preserve">1.listě bude rekapitulace celé zakázky. </w:t>
      </w:r>
    </w:p>
    <w:p w14:paraId="5E3227D4" w14:textId="77777777" w:rsidR="00254A96" w:rsidRPr="000F4A88" w:rsidRDefault="00254A96" w:rsidP="00156936">
      <w:pPr>
        <w:numPr>
          <w:ilvl w:val="2"/>
          <w:numId w:val="4"/>
        </w:numPr>
        <w:jc w:val="both"/>
        <w:rPr>
          <w:rStyle w:val="l-L2Char"/>
          <w:rFonts w:cs="Arial"/>
          <w:szCs w:val="22"/>
        </w:rPr>
      </w:pPr>
      <w:r w:rsidRPr="000F4A88">
        <w:rPr>
          <w:rStyle w:val="l-L2Char"/>
          <w:rFonts w:cs="Arial"/>
          <w:szCs w:val="22"/>
        </w:rPr>
        <w:t>Soupis prací bude obsahovat vedlejší a ostatní náklady:</w:t>
      </w:r>
    </w:p>
    <w:p w14:paraId="452EC62F" w14:textId="77777777" w:rsidR="00254A96" w:rsidRPr="000F4A88" w:rsidRDefault="00254A96" w:rsidP="00156936">
      <w:pPr>
        <w:numPr>
          <w:ilvl w:val="2"/>
          <w:numId w:val="16"/>
        </w:numPr>
        <w:ind w:left="1418" w:hanging="284"/>
        <w:jc w:val="both"/>
        <w:rPr>
          <w:rStyle w:val="l-L2Char"/>
          <w:rFonts w:cs="Arial"/>
          <w:szCs w:val="22"/>
        </w:rPr>
      </w:pPr>
      <w:r w:rsidRPr="00FF1806">
        <w:rPr>
          <w:rStyle w:val="l-L2Char"/>
          <w:rFonts w:cs="Arial"/>
          <w:b/>
          <w:bCs/>
          <w:szCs w:val="22"/>
        </w:rPr>
        <w:t>Vedlejší náklady</w:t>
      </w:r>
      <w:r w:rsidRPr="000F4A88">
        <w:rPr>
          <w:rStyle w:val="l-L2Cha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2E75CE92" w14:textId="77777777" w:rsidR="00254A96" w:rsidRPr="000F4A88" w:rsidRDefault="00254A96" w:rsidP="00156936">
      <w:pPr>
        <w:numPr>
          <w:ilvl w:val="2"/>
          <w:numId w:val="16"/>
        </w:numPr>
        <w:ind w:left="1418" w:hanging="284"/>
        <w:jc w:val="both"/>
        <w:rPr>
          <w:rStyle w:val="l-L2Char"/>
          <w:rFonts w:cs="Arial"/>
          <w:szCs w:val="22"/>
        </w:rPr>
      </w:pPr>
      <w:r w:rsidRPr="00FF1806">
        <w:rPr>
          <w:rStyle w:val="l-L2Char"/>
          <w:rFonts w:cs="Arial"/>
          <w:b/>
          <w:bCs/>
          <w:szCs w:val="22"/>
        </w:rPr>
        <w:t>Ostatní náklady</w:t>
      </w:r>
      <w:r w:rsidRPr="000F4A88">
        <w:rPr>
          <w:rStyle w:val="l-L2Char"/>
          <w:rFonts w:cs="Arial"/>
          <w:szCs w:val="22"/>
        </w:rPr>
        <w:t xml:space="preserve"> – náklady vyplývající z podmínek zadávací dokumentace na</w:t>
      </w:r>
      <w:r>
        <w:rPr>
          <w:rStyle w:val="l-L2Char"/>
          <w:rFonts w:cs="Arial"/>
          <w:szCs w:val="22"/>
        </w:rPr>
        <w:t> </w:t>
      </w:r>
      <w:r w:rsidRPr="000F4A88">
        <w:rPr>
          <w:rStyle w:val="l-L2Char"/>
          <w:rFonts w:cs="Arial"/>
          <w:szCs w:val="22"/>
        </w:rPr>
        <w:t>realizaci stavby, neuvedené v položkových soupisech stavebních objektů ani v</w:t>
      </w:r>
      <w:r>
        <w:rPr>
          <w:rStyle w:val="l-L2Char"/>
          <w:rFonts w:cs="Arial"/>
          <w:szCs w:val="22"/>
        </w:rPr>
        <w:t> </w:t>
      </w:r>
      <w:r w:rsidRPr="000F4A88">
        <w:rPr>
          <w:rStyle w:val="l-L2Char"/>
          <w:rFonts w:cs="Arial"/>
          <w:szCs w:val="22"/>
        </w:rPr>
        <w:t>soupisu vedlejších nákladů, které budou v průběhu zpracování PD upřesněny:</w:t>
      </w:r>
    </w:p>
    <w:p w14:paraId="7882742D"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lastRenderedPageBreak/>
        <w:t>Archeologický průzkum</w:t>
      </w:r>
    </w:p>
    <w:p w14:paraId="3FAFEAF1"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trvalá </w:t>
      </w:r>
    </w:p>
    <w:p w14:paraId="5AD4FE7C"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dočasná </w:t>
      </w:r>
    </w:p>
    <w:p w14:paraId="3833BA35"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značení zákazu vstupu na staveniště </w:t>
      </w:r>
    </w:p>
    <w:p w14:paraId="337B50F5"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dopravní značení a omezení provozu při výstavbě (bude-li třeba) </w:t>
      </w:r>
    </w:p>
    <w:p w14:paraId="1CDD885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Náklady na dočasný zábor půdy </w:t>
      </w:r>
    </w:p>
    <w:p w14:paraId="79C45A6D"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Náhrady škody vzniklé na porostu okolních pozemků po dobu výstavby </w:t>
      </w:r>
    </w:p>
    <w:p w14:paraId="7CCE0C3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Geodetické náklady na vytyčení pozemků pro stavbu </w:t>
      </w:r>
    </w:p>
    <w:p w14:paraId="07B7ADAB"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Vypracování dokumentace skutečného provedení stavby </w:t>
      </w:r>
    </w:p>
    <w:p w14:paraId="2C8E2D33"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Geodetické zaměření skutečného provedení stavby (případně geometrický plán pro kolaudační řízení) </w:t>
      </w:r>
    </w:p>
    <w:p w14:paraId="6568BA38"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Dopravní značení </w:t>
      </w:r>
    </w:p>
    <w:p w14:paraId="7DBCD520"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Vytyčení inženýrských sítí </w:t>
      </w:r>
    </w:p>
    <w:p w14:paraId="50492436" w14:textId="77777777" w:rsidR="00254A96" w:rsidRPr="000F4A88" w:rsidRDefault="00254A96" w:rsidP="00156936">
      <w:pPr>
        <w:numPr>
          <w:ilvl w:val="2"/>
          <w:numId w:val="16"/>
        </w:numPr>
        <w:ind w:left="1418" w:hanging="284"/>
        <w:jc w:val="both"/>
        <w:rPr>
          <w:rStyle w:val="l-L2Char"/>
          <w:rFonts w:cs="Arial"/>
          <w:szCs w:val="22"/>
        </w:rPr>
      </w:pPr>
      <w:r w:rsidRPr="000F4A88">
        <w:rPr>
          <w:rStyle w:val="l-L2Char"/>
          <w:rFonts w:cs="Arial"/>
          <w:szCs w:val="22"/>
        </w:rPr>
        <w:t xml:space="preserve">Provedení zkoušky únosnosti zemní pláně statickou zátěžovou deskou </w:t>
      </w:r>
    </w:p>
    <w:p w14:paraId="019B0B58" w14:textId="77777777" w:rsidR="00254A96" w:rsidRDefault="00254A96" w:rsidP="00156936">
      <w:pPr>
        <w:numPr>
          <w:ilvl w:val="2"/>
          <w:numId w:val="16"/>
        </w:numPr>
        <w:ind w:left="1418" w:hanging="284"/>
        <w:jc w:val="both"/>
        <w:rPr>
          <w:rStyle w:val="l-L2Char"/>
          <w:rFonts w:cs="Arial"/>
          <w:szCs w:val="22"/>
        </w:rPr>
      </w:pPr>
      <w:r w:rsidRPr="000F4A88">
        <w:rPr>
          <w:rStyle w:val="l-L2Char"/>
          <w:rFonts w:cs="Arial"/>
          <w:szCs w:val="22"/>
        </w:rPr>
        <w:t>Provedení zkoušky únosnosti horní podkladové vrstvy statickou zátěžovou deskou</w:t>
      </w:r>
    </w:p>
    <w:p w14:paraId="49BC6054" w14:textId="340EEFB5" w:rsidR="00254A96" w:rsidRDefault="00254A96" w:rsidP="00156936">
      <w:pPr>
        <w:numPr>
          <w:ilvl w:val="2"/>
          <w:numId w:val="16"/>
        </w:numPr>
        <w:ind w:left="1418" w:hanging="284"/>
        <w:jc w:val="both"/>
        <w:rPr>
          <w:rStyle w:val="l-L2Char"/>
          <w:rFonts w:cs="Arial"/>
          <w:szCs w:val="22"/>
        </w:rPr>
      </w:pPr>
      <w:r w:rsidRPr="00254A96">
        <w:rPr>
          <w:rStyle w:val="l-L2Char"/>
          <w:rFonts w:cs="Arial"/>
          <w:szCs w:val="22"/>
        </w:rPr>
        <w:t>Úprava dočasných skládek</w:t>
      </w:r>
    </w:p>
    <w:p w14:paraId="6097AA1D" w14:textId="204ADC87" w:rsidR="00254A96" w:rsidRDefault="00254A96" w:rsidP="00156936">
      <w:pPr>
        <w:numPr>
          <w:ilvl w:val="2"/>
          <w:numId w:val="4"/>
        </w:numPr>
        <w:jc w:val="both"/>
        <w:rPr>
          <w:rStyle w:val="l-L2Char"/>
          <w:rFonts w:cs="Arial"/>
          <w:szCs w:val="22"/>
        </w:rPr>
      </w:pPr>
      <w:r w:rsidRPr="000F4A88">
        <w:rPr>
          <w:rStyle w:val="l-L2Char"/>
          <w:rFonts w:cs="Arial"/>
          <w:szCs w:val="22"/>
        </w:rPr>
        <w:t xml:space="preserve">Soupis prací bude zpracovatelem PD vyhotoven tak, aby výsledné hodnoty cen stavby i jednotlivých stavebních objektů (bez DPH, výše DPH, s DPH) byly zaokrouhleny na </w:t>
      </w:r>
      <w:r w:rsidRPr="00985114">
        <w:rPr>
          <w:rStyle w:val="l-L2Char"/>
          <w:rFonts w:cs="Arial"/>
          <w:b/>
          <w:bCs/>
          <w:szCs w:val="22"/>
        </w:rPr>
        <w:t>dvě desetinná místa</w:t>
      </w:r>
      <w:r w:rsidRPr="000F4A88">
        <w:rPr>
          <w:rStyle w:val="l-L2Char"/>
          <w:rFonts w:cs="Arial"/>
          <w:szCs w:val="22"/>
        </w:rPr>
        <w:t xml:space="preserve"> (novela č. 80/2019 Sb. zákona o DPH platná od 1.10.2019)</w:t>
      </w:r>
      <w:r>
        <w:rPr>
          <w:rStyle w:val="l-L2Char"/>
          <w:rFonts w:cs="Arial"/>
          <w:szCs w:val="22"/>
        </w:rPr>
        <w:t>.</w:t>
      </w:r>
      <w:r w:rsidRPr="00254A96">
        <w:rPr>
          <w:rStyle w:val="l-L2Char"/>
          <w:rFonts w:cs="Arial"/>
          <w:szCs w:val="22"/>
        </w:rPr>
        <w:t xml:space="preserve"> </w:t>
      </w:r>
    </w:p>
    <w:p w14:paraId="55061B32" w14:textId="77777777" w:rsidR="00254A96" w:rsidRDefault="00254A96" w:rsidP="00156936">
      <w:pPr>
        <w:numPr>
          <w:ilvl w:val="2"/>
          <w:numId w:val="4"/>
        </w:numPr>
        <w:jc w:val="both"/>
        <w:rPr>
          <w:rStyle w:val="l-L2Char"/>
          <w:rFonts w:cs="Arial"/>
          <w:szCs w:val="22"/>
        </w:rPr>
      </w:pPr>
      <w:r w:rsidRPr="000F4A88">
        <w:rPr>
          <w:rStyle w:val="l-L2Char"/>
          <w:rFonts w:cs="Arial"/>
          <w:szCs w:val="22"/>
        </w:rPr>
        <w:t xml:space="preserve">Jedno </w:t>
      </w:r>
      <w:proofErr w:type="spellStart"/>
      <w:r w:rsidRPr="000F4A88">
        <w:rPr>
          <w:rStyle w:val="l-L2Char"/>
          <w:rFonts w:cs="Arial"/>
          <w:szCs w:val="22"/>
        </w:rPr>
        <w:t>paré</w:t>
      </w:r>
      <w:proofErr w:type="spellEnd"/>
      <w:r w:rsidRPr="000F4A88">
        <w:rPr>
          <w:rStyle w:val="l-L2Char"/>
          <w:rFonts w:cs="Arial"/>
          <w:szCs w:val="22"/>
        </w:rPr>
        <w:t xml:space="preserve"> díla</w:t>
      </w:r>
      <w:r>
        <w:rPr>
          <w:rStyle w:val="l-L2Char"/>
          <w:rFonts w:cs="Arial"/>
          <w:szCs w:val="22"/>
        </w:rPr>
        <w:t xml:space="preserve"> v </w:t>
      </w:r>
      <w:proofErr w:type="spellStart"/>
      <w:r>
        <w:rPr>
          <w:rStyle w:val="l-L2Char"/>
          <w:rFonts w:cs="Arial"/>
          <w:szCs w:val="22"/>
        </w:rPr>
        <w:t>elektrovické</w:t>
      </w:r>
      <w:proofErr w:type="spellEnd"/>
      <w:r>
        <w:rPr>
          <w:rStyle w:val="l-L2Char"/>
          <w:rFonts w:cs="Arial"/>
          <w:szCs w:val="22"/>
        </w:rPr>
        <w:t xml:space="preserve"> formě</w:t>
      </w:r>
      <w:r w:rsidRPr="000F4A88">
        <w:rPr>
          <w:rStyle w:val="l-L2Char"/>
          <w:rFonts w:cs="Arial"/>
          <w:szCs w:val="22"/>
        </w:rPr>
        <w:t xml:space="preserve"> bude odevzdáno v </w:t>
      </w:r>
      <w:r w:rsidRPr="00985114">
        <w:rPr>
          <w:rStyle w:val="l-L2Char"/>
          <w:rFonts w:cs="Arial"/>
          <w:b/>
          <w:bCs/>
          <w:szCs w:val="22"/>
        </w:rPr>
        <w:t>anonymizované verzi</w:t>
      </w:r>
      <w:r w:rsidRPr="000F4A88">
        <w:rPr>
          <w:rStyle w:val="l-L2Cha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aj. (bude provedeno jejich znečitelnění). </w:t>
      </w:r>
    </w:p>
    <w:p w14:paraId="56EBE73F" w14:textId="6B20666C" w:rsidR="00254A96" w:rsidRPr="000F4A88" w:rsidRDefault="00254A96" w:rsidP="00156936">
      <w:pPr>
        <w:numPr>
          <w:ilvl w:val="2"/>
          <w:numId w:val="4"/>
        </w:numPr>
        <w:jc w:val="both"/>
        <w:rPr>
          <w:rStyle w:val="l-L2Char"/>
          <w:rFonts w:cs="Arial"/>
          <w:szCs w:val="22"/>
        </w:rPr>
      </w:pPr>
      <w:r w:rsidRPr="000F4A88">
        <w:rPr>
          <w:rStyle w:val="l-L2Char"/>
          <w:rFonts w:cs="Arial"/>
          <w:szCs w:val="22"/>
        </w:rPr>
        <w:t xml:space="preserve">V textové části souhrnné zprávy budou pro potřeby statistických údajů zadavatele vyčísleny následující údaje: </w:t>
      </w:r>
    </w:p>
    <w:p w14:paraId="33134E74"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celkový zábor polních cest v ha </w:t>
      </w:r>
    </w:p>
    <w:p w14:paraId="06B58792"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celkový zábor na protierozní opatření v ha </w:t>
      </w:r>
    </w:p>
    <w:p w14:paraId="7D1E8DD4" w14:textId="77777777" w:rsidR="00254A96" w:rsidRPr="00B62BCA" w:rsidRDefault="00254A96" w:rsidP="00156936">
      <w:pPr>
        <w:numPr>
          <w:ilvl w:val="2"/>
          <w:numId w:val="17"/>
        </w:numPr>
        <w:spacing w:after="0"/>
        <w:ind w:left="1418" w:hanging="284"/>
        <w:jc w:val="both"/>
        <w:rPr>
          <w:rStyle w:val="l-L2Char"/>
          <w:rFonts w:cs="Arial"/>
          <w:b/>
          <w:bCs/>
          <w:szCs w:val="22"/>
        </w:rPr>
      </w:pPr>
      <w:r w:rsidRPr="00B62BCA">
        <w:rPr>
          <w:rStyle w:val="l-L2Char"/>
          <w:rFonts w:cs="Arial"/>
          <w:b/>
          <w:bCs/>
          <w:szCs w:val="22"/>
        </w:rPr>
        <w:t xml:space="preserve">výčet parcel a vlastníků </w:t>
      </w:r>
    </w:p>
    <w:p w14:paraId="1D36A178" w14:textId="61595835" w:rsidR="00254A96" w:rsidRPr="00985114" w:rsidRDefault="00254A96" w:rsidP="00156936">
      <w:pPr>
        <w:numPr>
          <w:ilvl w:val="2"/>
          <w:numId w:val="17"/>
        </w:numPr>
        <w:spacing w:after="0" w:line="240" w:lineRule="auto"/>
        <w:ind w:left="1418" w:hanging="284"/>
        <w:jc w:val="both"/>
        <w:rPr>
          <w:rStyle w:val="l-L2Char"/>
          <w:rFonts w:cs="Arial"/>
          <w:szCs w:val="22"/>
        </w:rPr>
      </w:pPr>
      <w:r w:rsidRPr="00985114">
        <w:rPr>
          <w:rStyle w:val="l-L2Char"/>
          <w:rFonts w:cs="Arial"/>
          <w:b/>
          <w:bCs/>
          <w:szCs w:val="22"/>
        </w:rPr>
        <w:t>délka jednotlivých opatření v km (tj. PEO, ekologická opatření)</w:t>
      </w:r>
    </w:p>
    <w:p w14:paraId="1D23F92B" w14:textId="453EB6F0" w:rsidR="00254A96" w:rsidRDefault="00254A96" w:rsidP="00254A96">
      <w:pPr>
        <w:ind w:left="1418" w:hanging="851"/>
        <w:jc w:val="both"/>
        <w:rPr>
          <w:rStyle w:val="l-L2Char"/>
          <w:rFonts w:cs="Arial"/>
          <w:szCs w:val="22"/>
        </w:rPr>
      </w:pPr>
    </w:p>
    <w:p w14:paraId="6B808A85" w14:textId="77777777" w:rsidR="00F829EA" w:rsidRPr="004D5F78" w:rsidRDefault="00F829EA" w:rsidP="0015693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08E10975" w:rsidR="00B94443" w:rsidRDefault="00B94443" w:rsidP="00D44836">
      <w:pPr>
        <w:pStyle w:val="l-L1"/>
        <w:keepNext w:val="0"/>
        <w:numPr>
          <w:ilvl w:val="0"/>
          <w:numId w:val="0"/>
        </w:numPr>
        <w:spacing w:before="120" w:after="120"/>
        <w:ind w:left="1276"/>
        <w:jc w:val="both"/>
        <w:rPr>
          <w:rStyle w:val="l-L2Char"/>
          <w:rFonts w:cs="Arial"/>
          <w:b w:val="0"/>
          <w:szCs w:val="22"/>
          <w:u w:val="none"/>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41D9134" w14:textId="3141ED26" w:rsidR="00AA6CF4" w:rsidRPr="00B803AF" w:rsidRDefault="00AA6CF4" w:rsidP="00AA6CF4">
      <w:pPr>
        <w:pStyle w:val="l-L1"/>
        <w:keepNext w:val="0"/>
        <w:numPr>
          <w:ilvl w:val="0"/>
          <w:numId w:val="0"/>
        </w:numPr>
        <w:spacing w:before="120" w:after="120"/>
        <w:ind w:left="1276"/>
        <w:jc w:val="both"/>
        <w:rPr>
          <w:rStyle w:val="l-L2Char"/>
          <w:rFonts w:cs="Arial"/>
          <w:b w:val="0"/>
          <w:bCs/>
          <w:strike/>
          <w:szCs w:val="22"/>
          <w:u w:val="none"/>
        </w:rPr>
      </w:pPr>
      <w:r w:rsidRPr="004A2F6F">
        <w:rPr>
          <w:rStyle w:val="l-L2Char"/>
          <w:rFonts w:cs="Arial"/>
          <w:b w:val="0"/>
          <w:bCs/>
          <w:szCs w:val="22"/>
          <w:u w:val="none"/>
        </w:rPr>
        <w:t>V souladu s plán</w:t>
      </w:r>
      <w:r w:rsidR="007C217F">
        <w:rPr>
          <w:rStyle w:val="l-L2Char"/>
          <w:rFonts w:cs="Arial"/>
          <w:b w:val="0"/>
          <w:bCs/>
          <w:szCs w:val="22"/>
          <w:u w:val="none"/>
        </w:rPr>
        <w:t>em</w:t>
      </w:r>
      <w:r w:rsidRPr="004A2F6F">
        <w:rPr>
          <w:rStyle w:val="l-L2Char"/>
          <w:rFonts w:cs="Arial"/>
          <w:b w:val="0"/>
          <w:bCs/>
          <w:szCs w:val="22"/>
          <w:u w:val="none"/>
        </w:rPr>
        <w:t xml:space="preserve"> společných zařízen</w:t>
      </w:r>
      <w:r>
        <w:rPr>
          <w:rStyle w:val="l-L2Char"/>
          <w:rFonts w:cs="Arial"/>
          <w:b w:val="0"/>
          <w:bCs/>
          <w:szCs w:val="22"/>
          <w:u w:val="none"/>
        </w:rPr>
        <w:t>í, k</w:t>
      </w:r>
      <w:r w:rsidRPr="004A2F6F">
        <w:rPr>
          <w:rStyle w:val="l-L2Char"/>
          <w:rFonts w:cs="Arial"/>
          <w:b w:val="0"/>
          <w:bCs/>
          <w:szCs w:val="22"/>
          <w:u w:val="none"/>
        </w:rPr>
        <w:t>ter</w:t>
      </w:r>
      <w:r w:rsidR="007C217F">
        <w:rPr>
          <w:rStyle w:val="l-L2Char"/>
          <w:rFonts w:cs="Arial"/>
          <w:b w:val="0"/>
          <w:bCs/>
          <w:szCs w:val="22"/>
          <w:u w:val="none"/>
        </w:rPr>
        <w:t>ý</w:t>
      </w:r>
      <w:r w:rsidRPr="004A2F6F">
        <w:rPr>
          <w:rStyle w:val="l-L2Char"/>
          <w:rFonts w:cs="Arial"/>
          <w:b w:val="0"/>
          <w:bCs/>
          <w:szCs w:val="22"/>
          <w:u w:val="none"/>
        </w:rPr>
        <w:t xml:space="preserve"> je součásti návrhu </w:t>
      </w:r>
      <w:r w:rsidR="00286461">
        <w:rPr>
          <w:rStyle w:val="l-L2Char"/>
          <w:rFonts w:cs="Arial"/>
          <w:b w:val="0"/>
          <w:bCs/>
          <w:szCs w:val="22"/>
          <w:u w:val="none"/>
        </w:rPr>
        <w:t xml:space="preserve">komplexní pozemkové úpravy </w:t>
      </w:r>
      <w:bookmarkStart w:id="18" w:name="_Hlk129783689"/>
      <w:r w:rsidR="007C217F" w:rsidRPr="007C217F">
        <w:rPr>
          <w:rStyle w:val="l-L2Char"/>
          <w:rFonts w:cs="Arial"/>
          <w:b w:val="0"/>
          <w:bCs/>
          <w:szCs w:val="22"/>
          <w:u w:val="none"/>
        </w:rPr>
        <w:t>v k.ú. Velké Pavlovice a části přilehlého území k.ú. Bořetice u Hustopečí, části přilehlého území k.ú. Vrbice u Velkých Pavlovice a části přilehlého území k.ú. Rakvice</w:t>
      </w:r>
      <w:bookmarkEnd w:id="18"/>
      <w:r w:rsidRPr="004A2F6F">
        <w:rPr>
          <w:rStyle w:val="l-L2Char"/>
          <w:rFonts w:cs="Arial"/>
          <w:b w:val="0"/>
          <w:bCs/>
          <w:szCs w:val="22"/>
          <w:u w:val="none"/>
        </w:rPr>
        <w:t xml:space="preserve"> (dále jen KoPÚ)</w:t>
      </w:r>
      <w:r w:rsidR="007C217F">
        <w:rPr>
          <w:rStyle w:val="l-L2Char"/>
          <w:rFonts w:cs="Arial"/>
          <w:b w:val="0"/>
          <w:bCs/>
          <w:szCs w:val="22"/>
          <w:u w:val="none"/>
        </w:rPr>
        <w:t xml:space="preserve">. </w:t>
      </w:r>
    </w:p>
    <w:p w14:paraId="3C347E48" w14:textId="77777777" w:rsidR="00AA6CF4" w:rsidRPr="004D5F78" w:rsidRDefault="00AA6CF4" w:rsidP="00D44836">
      <w:pPr>
        <w:pStyle w:val="l-L1"/>
        <w:keepNext w:val="0"/>
        <w:numPr>
          <w:ilvl w:val="0"/>
          <w:numId w:val="0"/>
        </w:numPr>
        <w:spacing w:before="120" w:after="120"/>
        <w:ind w:left="1276"/>
        <w:jc w:val="both"/>
        <w:rPr>
          <w:rStyle w:val="l-L2Char"/>
          <w:rFonts w:cs="Arial"/>
          <w:szCs w:val="22"/>
        </w:rPr>
      </w:pPr>
    </w:p>
    <w:p w14:paraId="1903A07D" w14:textId="77777777" w:rsidR="00B94443" w:rsidRPr="004D5F78" w:rsidRDefault="00B94443" w:rsidP="0015693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lastRenderedPageBreak/>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B9DC558" w14:textId="5F369ABD" w:rsidR="003B6AFB" w:rsidRDefault="00AA6CF4" w:rsidP="00B803AF">
      <w:pPr>
        <w:pStyle w:val="l-L1"/>
        <w:keepNext w:val="0"/>
        <w:numPr>
          <w:ilvl w:val="0"/>
          <w:numId w:val="0"/>
        </w:numPr>
        <w:spacing w:before="120" w:after="120"/>
        <w:ind w:left="1212"/>
        <w:jc w:val="both"/>
        <w:rPr>
          <w:rFonts w:ascii="Arial" w:hAnsi="Arial" w:cs="Arial"/>
          <w:b w:val="0"/>
          <w:bCs/>
          <w:szCs w:val="22"/>
          <w:u w:val="none"/>
          <w:lang w:val="en-US"/>
        </w:rPr>
      </w:pPr>
      <w:r w:rsidRPr="003D3713">
        <w:rPr>
          <w:rFonts w:ascii="Arial" w:hAnsi="Arial" w:cs="Arial"/>
          <w:b w:val="0"/>
          <w:bCs/>
          <w:szCs w:val="22"/>
          <w:u w:val="none"/>
          <w:lang w:val="en-US"/>
        </w:rPr>
        <w:t>KoPÚ</w:t>
      </w:r>
      <w:r>
        <w:rPr>
          <w:rFonts w:ascii="Arial" w:hAnsi="Arial" w:cs="Arial"/>
          <w:b w:val="0"/>
          <w:bCs/>
          <w:szCs w:val="22"/>
          <w:u w:val="none"/>
          <w:lang w:val="en-US"/>
        </w:rPr>
        <w:t xml:space="preserve"> </w:t>
      </w:r>
      <w:r w:rsidRPr="003D3713">
        <w:rPr>
          <w:rFonts w:ascii="Arial" w:hAnsi="Arial" w:cs="Arial"/>
          <w:b w:val="0"/>
          <w:bCs/>
          <w:szCs w:val="22"/>
          <w:u w:val="none"/>
          <w:lang w:val="en-US"/>
        </w:rPr>
        <w:t>v</w:t>
      </w:r>
      <w:r w:rsidR="00C23523" w:rsidRPr="00C23523">
        <w:rPr>
          <w:rFonts w:ascii="Arial" w:hAnsi="Arial" w:cs="Arial"/>
          <w:b w:val="0"/>
          <w:bCs/>
          <w:szCs w:val="22"/>
          <w:u w:val="none"/>
          <w:lang w:val="en-US"/>
        </w:rPr>
        <w:t xml:space="preserve"> k.ú. </w:t>
      </w:r>
      <w:proofErr w:type="spellStart"/>
      <w:r w:rsidR="00C23523" w:rsidRPr="00C23523">
        <w:rPr>
          <w:rFonts w:ascii="Arial" w:hAnsi="Arial" w:cs="Arial"/>
          <w:b w:val="0"/>
          <w:bCs/>
          <w:szCs w:val="22"/>
          <w:u w:val="none"/>
          <w:lang w:val="en-US"/>
        </w:rPr>
        <w:t>Velké</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Pavlovice</w:t>
      </w:r>
      <w:proofErr w:type="spellEnd"/>
      <w:r w:rsidR="00C23523" w:rsidRPr="00C23523">
        <w:rPr>
          <w:rFonts w:ascii="Arial" w:hAnsi="Arial" w:cs="Arial"/>
          <w:b w:val="0"/>
          <w:bCs/>
          <w:szCs w:val="22"/>
          <w:u w:val="none"/>
          <w:lang w:val="en-US"/>
        </w:rPr>
        <w:t xml:space="preserve"> a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Bořetice</w:t>
      </w:r>
      <w:proofErr w:type="spellEnd"/>
      <w:r w:rsidR="00C23523" w:rsidRPr="00C23523">
        <w:rPr>
          <w:rFonts w:ascii="Arial" w:hAnsi="Arial" w:cs="Arial"/>
          <w:b w:val="0"/>
          <w:bCs/>
          <w:szCs w:val="22"/>
          <w:u w:val="none"/>
          <w:lang w:val="en-US"/>
        </w:rPr>
        <w:t xml:space="preserve"> u </w:t>
      </w:r>
      <w:proofErr w:type="spellStart"/>
      <w:r w:rsidR="00C23523" w:rsidRPr="00C23523">
        <w:rPr>
          <w:rFonts w:ascii="Arial" w:hAnsi="Arial" w:cs="Arial"/>
          <w:b w:val="0"/>
          <w:bCs/>
          <w:szCs w:val="22"/>
          <w:u w:val="none"/>
          <w:lang w:val="en-US"/>
        </w:rPr>
        <w:t>Hustopečí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Vrbice</w:t>
      </w:r>
      <w:proofErr w:type="spellEnd"/>
      <w:r w:rsidR="00C23523" w:rsidRPr="00C23523">
        <w:rPr>
          <w:rFonts w:ascii="Arial" w:hAnsi="Arial" w:cs="Arial"/>
          <w:b w:val="0"/>
          <w:bCs/>
          <w:szCs w:val="22"/>
          <w:u w:val="none"/>
          <w:lang w:val="en-US"/>
        </w:rPr>
        <w:t xml:space="preserve"> u </w:t>
      </w:r>
      <w:proofErr w:type="spellStart"/>
      <w:r w:rsidR="00C23523" w:rsidRPr="00C23523">
        <w:rPr>
          <w:rFonts w:ascii="Arial" w:hAnsi="Arial" w:cs="Arial"/>
          <w:b w:val="0"/>
          <w:bCs/>
          <w:szCs w:val="22"/>
          <w:u w:val="none"/>
          <w:lang w:val="en-US"/>
        </w:rPr>
        <w:t>Velkých</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Pavlovice</w:t>
      </w:r>
      <w:proofErr w:type="spellEnd"/>
      <w:r w:rsidR="00C23523" w:rsidRPr="00C23523">
        <w:rPr>
          <w:rFonts w:ascii="Arial" w:hAnsi="Arial" w:cs="Arial"/>
          <w:b w:val="0"/>
          <w:bCs/>
          <w:szCs w:val="22"/>
          <w:u w:val="none"/>
          <w:lang w:val="en-US"/>
        </w:rPr>
        <w:t xml:space="preserve"> a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r w:rsidR="007E3F6F">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Rakvice</w:t>
      </w:r>
      <w:proofErr w:type="spellEnd"/>
      <w:r w:rsidRPr="003D3713">
        <w:rPr>
          <w:rFonts w:ascii="Arial" w:hAnsi="Arial" w:cs="Arial"/>
          <w:b w:val="0"/>
          <w:bCs/>
          <w:szCs w:val="22"/>
          <w:u w:val="none"/>
          <w:lang w:val="en-US"/>
        </w:rPr>
        <w:t xml:space="preserve"> </w:t>
      </w:r>
    </w:p>
    <w:p w14:paraId="5275FA29" w14:textId="0A29AB50" w:rsidR="00F829EA" w:rsidRPr="004D5F78" w:rsidRDefault="00F829EA" w:rsidP="00B803AF">
      <w:pPr>
        <w:pStyle w:val="l-L1"/>
        <w:keepNext w:val="0"/>
        <w:numPr>
          <w:ilvl w:val="0"/>
          <w:numId w:val="0"/>
        </w:numPr>
        <w:spacing w:before="120" w:after="120"/>
        <w:ind w:left="1212"/>
        <w:jc w:val="both"/>
        <w:rPr>
          <w:rStyle w:val="l-L2Char"/>
          <w:rFonts w:cs="Arial"/>
          <w:szCs w:val="22"/>
          <w:u w:val="none"/>
        </w:rPr>
      </w:pPr>
      <w:r w:rsidRPr="004D5F78">
        <w:rPr>
          <w:rStyle w:val="l-L2Char"/>
          <w:rFonts w:cs="Arial"/>
          <w:szCs w:val="22"/>
          <w:u w:val="none"/>
        </w:rPr>
        <w:t>Plán společných zařízení:</w:t>
      </w:r>
    </w:p>
    <w:p w14:paraId="15C9131B" w14:textId="52A5F6AF" w:rsidR="00AA6CF4" w:rsidRDefault="00AA6CF4" w:rsidP="00AA6CF4">
      <w:pPr>
        <w:pStyle w:val="l-L1"/>
        <w:keepNext w:val="0"/>
        <w:numPr>
          <w:ilvl w:val="0"/>
          <w:numId w:val="0"/>
        </w:numPr>
        <w:spacing w:before="120" w:after="120"/>
        <w:ind w:left="1276"/>
        <w:jc w:val="both"/>
        <w:rPr>
          <w:rFonts w:ascii="Arial" w:hAnsi="Arial" w:cs="Arial"/>
          <w:b w:val="0"/>
          <w:bCs/>
          <w:szCs w:val="22"/>
          <w:highlight w:val="yellow"/>
          <w:u w:val="none"/>
          <w:lang w:val="en-US"/>
        </w:rPr>
      </w:pPr>
      <w:r w:rsidRPr="003D3713">
        <w:rPr>
          <w:rFonts w:ascii="Arial" w:hAnsi="Arial" w:cs="Arial"/>
          <w:b w:val="0"/>
          <w:bCs/>
          <w:szCs w:val="22"/>
          <w:u w:val="none"/>
          <w:lang w:val="en-US"/>
        </w:rPr>
        <w:t>KoPÚ</w:t>
      </w:r>
      <w:r>
        <w:rPr>
          <w:rFonts w:ascii="Arial" w:hAnsi="Arial" w:cs="Arial"/>
          <w:b w:val="0"/>
          <w:bCs/>
          <w:szCs w:val="22"/>
          <w:u w:val="none"/>
          <w:lang w:val="en-US"/>
        </w:rPr>
        <w:t xml:space="preserve"> </w:t>
      </w:r>
      <w:r w:rsidR="00C23523" w:rsidRPr="00C23523">
        <w:rPr>
          <w:rFonts w:ascii="Arial" w:hAnsi="Arial" w:cs="Arial"/>
          <w:b w:val="0"/>
          <w:bCs/>
          <w:szCs w:val="22"/>
          <w:u w:val="none"/>
          <w:lang w:val="en-US"/>
        </w:rPr>
        <w:t xml:space="preserve">v k.ú. </w:t>
      </w:r>
      <w:proofErr w:type="spellStart"/>
      <w:r w:rsidR="00C23523" w:rsidRPr="00C23523">
        <w:rPr>
          <w:rFonts w:ascii="Arial" w:hAnsi="Arial" w:cs="Arial"/>
          <w:b w:val="0"/>
          <w:bCs/>
          <w:szCs w:val="22"/>
          <w:u w:val="none"/>
          <w:lang w:val="en-US"/>
        </w:rPr>
        <w:t>Velké</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Pavlovice</w:t>
      </w:r>
      <w:proofErr w:type="spellEnd"/>
      <w:r w:rsidR="00C23523" w:rsidRPr="00C23523">
        <w:rPr>
          <w:rFonts w:ascii="Arial" w:hAnsi="Arial" w:cs="Arial"/>
          <w:b w:val="0"/>
          <w:bCs/>
          <w:szCs w:val="22"/>
          <w:u w:val="none"/>
          <w:lang w:val="en-US"/>
        </w:rPr>
        <w:t xml:space="preserve"> a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Bořetice</w:t>
      </w:r>
      <w:proofErr w:type="spellEnd"/>
      <w:r w:rsidR="00C23523" w:rsidRPr="00C23523">
        <w:rPr>
          <w:rFonts w:ascii="Arial" w:hAnsi="Arial" w:cs="Arial"/>
          <w:b w:val="0"/>
          <w:bCs/>
          <w:szCs w:val="22"/>
          <w:u w:val="none"/>
          <w:lang w:val="en-US"/>
        </w:rPr>
        <w:t xml:space="preserve"> u </w:t>
      </w:r>
      <w:proofErr w:type="spellStart"/>
      <w:r w:rsidR="00C23523" w:rsidRPr="00C23523">
        <w:rPr>
          <w:rFonts w:ascii="Arial" w:hAnsi="Arial" w:cs="Arial"/>
          <w:b w:val="0"/>
          <w:bCs/>
          <w:szCs w:val="22"/>
          <w:u w:val="none"/>
          <w:lang w:val="en-US"/>
        </w:rPr>
        <w:t>Hustopečí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Vrbice</w:t>
      </w:r>
      <w:proofErr w:type="spellEnd"/>
      <w:r w:rsidR="00C23523" w:rsidRPr="00C23523">
        <w:rPr>
          <w:rFonts w:ascii="Arial" w:hAnsi="Arial" w:cs="Arial"/>
          <w:b w:val="0"/>
          <w:bCs/>
          <w:szCs w:val="22"/>
          <w:u w:val="none"/>
          <w:lang w:val="en-US"/>
        </w:rPr>
        <w:t xml:space="preserve"> u </w:t>
      </w:r>
      <w:proofErr w:type="spellStart"/>
      <w:r w:rsidR="00C23523" w:rsidRPr="00C23523">
        <w:rPr>
          <w:rFonts w:ascii="Arial" w:hAnsi="Arial" w:cs="Arial"/>
          <w:b w:val="0"/>
          <w:bCs/>
          <w:szCs w:val="22"/>
          <w:u w:val="none"/>
          <w:lang w:val="en-US"/>
        </w:rPr>
        <w:t>Velkých</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Pavlovice</w:t>
      </w:r>
      <w:proofErr w:type="spellEnd"/>
      <w:r w:rsidR="00C23523" w:rsidRPr="00C23523">
        <w:rPr>
          <w:rFonts w:ascii="Arial" w:hAnsi="Arial" w:cs="Arial"/>
          <w:b w:val="0"/>
          <w:bCs/>
          <w:szCs w:val="22"/>
          <w:u w:val="none"/>
          <w:lang w:val="en-US"/>
        </w:rPr>
        <w:t xml:space="preserve"> a </w:t>
      </w:r>
      <w:proofErr w:type="spellStart"/>
      <w:r w:rsidR="00C23523" w:rsidRPr="00C23523">
        <w:rPr>
          <w:rFonts w:ascii="Arial" w:hAnsi="Arial" w:cs="Arial"/>
          <w:b w:val="0"/>
          <w:bCs/>
          <w:szCs w:val="22"/>
          <w:u w:val="none"/>
          <w:lang w:val="en-US"/>
        </w:rPr>
        <w:t>části</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přilehlého</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území</w:t>
      </w:r>
      <w:proofErr w:type="spellEnd"/>
      <w:r w:rsidR="00C23523" w:rsidRPr="00C23523">
        <w:rPr>
          <w:rFonts w:ascii="Arial" w:hAnsi="Arial" w:cs="Arial"/>
          <w:b w:val="0"/>
          <w:bCs/>
          <w:szCs w:val="22"/>
          <w:u w:val="none"/>
          <w:lang w:val="en-US"/>
        </w:rPr>
        <w:t xml:space="preserve"> </w:t>
      </w:r>
      <w:r w:rsidR="007E3F6F">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k.ú</w:t>
      </w:r>
      <w:proofErr w:type="spellEnd"/>
      <w:r w:rsidR="00C23523" w:rsidRPr="00C23523">
        <w:rPr>
          <w:rFonts w:ascii="Arial" w:hAnsi="Arial" w:cs="Arial"/>
          <w:b w:val="0"/>
          <w:bCs/>
          <w:szCs w:val="22"/>
          <w:u w:val="none"/>
          <w:lang w:val="en-US"/>
        </w:rPr>
        <w:t xml:space="preserve">. </w:t>
      </w:r>
      <w:proofErr w:type="spellStart"/>
      <w:r w:rsidR="00C23523" w:rsidRPr="00C23523">
        <w:rPr>
          <w:rFonts w:ascii="Arial" w:hAnsi="Arial" w:cs="Arial"/>
          <w:b w:val="0"/>
          <w:bCs/>
          <w:szCs w:val="22"/>
          <w:u w:val="none"/>
          <w:lang w:val="en-US"/>
        </w:rPr>
        <w:t>Rakvice</w:t>
      </w:r>
      <w:proofErr w:type="spellEnd"/>
      <w:r w:rsidRPr="003D3713">
        <w:rPr>
          <w:rFonts w:ascii="Arial" w:hAnsi="Arial" w:cs="Arial"/>
          <w:b w:val="0"/>
          <w:bCs/>
          <w:szCs w:val="22"/>
          <w:u w:val="none"/>
          <w:lang w:val="en-US"/>
        </w:rPr>
        <w:t xml:space="preserve"> </w:t>
      </w: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15693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15693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15693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15693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693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5693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5693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5693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5693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5693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5693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5693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5693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156936">
            <w:pPr>
              <w:numPr>
                <w:ilvl w:val="0"/>
                <w:numId w:val="8"/>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15693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156936">
            <w:pPr>
              <w:numPr>
                <w:ilvl w:val="0"/>
                <w:numId w:val="8"/>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5693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5693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5693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30531297" w:rsidR="004D687E" w:rsidRDefault="000A3C0D" w:rsidP="00AA6CF4">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AA6CF4">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B843A9D"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AA6CF4">
        <w:rPr>
          <w:rFonts w:ascii="Arial" w:hAnsi="Arial" w:cs="Arial"/>
          <w:sz w:val="22"/>
          <w:szCs w:val="22"/>
        </w:rPr>
        <w:t>Jihomoravský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2E494DE" w:rsidR="004D687E" w:rsidRPr="001C16F7" w:rsidRDefault="004D687E" w:rsidP="004D687E">
      <w:pPr>
        <w:jc w:val="both"/>
        <w:rPr>
          <w:rFonts w:cs="Arial"/>
          <w:szCs w:val="22"/>
        </w:rPr>
      </w:pPr>
      <w:r w:rsidRPr="001C16F7">
        <w:rPr>
          <w:rFonts w:cs="Arial"/>
          <w:szCs w:val="22"/>
        </w:rPr>
        <w:t xml:space="preserve">Adresa: </w:t>
      </w:r>
      <w:r w:rsidR="00AA6CF4">
        <w:rPr>
          <w:rFonts w:cs="Arial"/>
          <w:szCs w:val="22"/>
        </w:rPr>
        <w:t>Hroznová 17, 603 00 Brno</w:t>
      </w:r>
    </w:p>
    <w:p w14:paraId="7C45DB32" w14:textId="0A47C4AB" w:rsidR="004D687E" w:rsidRPr="001C16F7" w:rsidRDefault="004D687E" w:rsidP="004D687E">
      <w:pPr>
        <w:ind w:right="566"/>
        <w:jc w:val="both"/>
        <w:rPr>
          <w:rFonts w:cs="Arial"/>
          <w:szCs w:val="22"/>
        </w:rPr>
      </w:pPr>
      <w:r w:rsidRPr="001C16F7">
        <w:rPr>
          <w:rFonts w:cs="Arial"/>
          <w:szCs w:val="22"/>
        </w:rPr>
        <w:t xml:space="preserve">Zastoupený: </w:t>
      </w:r>
      <w:r w:rsidR="00AA6CF4">
        <w:rPr>
          <w:rFonts w:cs="Arial"/>
          <w:szCs w:val="22"/>
        </w:rPr>
        <w:t>Ing. Renatou Číhalovou – ředitelkou KPÚ pro JMK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6DBAB6A4"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AA6CF4" w:rsidRPr="00BD565A">
        <w:rPr>
          <w:rFonts w:cs="Arial"/>
          <w:b/>
          <w:bCs/>
          <w:szCs w:val="22"/>
        </w:rPr>
        <w:t xml:space="preserve">Realizace polních cest </w:t>
      </w:r>
      <w:r w:rsidR="00B2331F">
        <w:rPr>
          <w:rFonts w:cs="Arial"/>
          <w:b/>
          <w:bCs/>
          <w:szCs w:val="22"/>
        </w:rPr>
        <w:t>C04 a C11 v k.ú. Velké Pavlovice</w:t>
      </w:r>
      <w:r w:rsidRPr="001C16F7">
        <w:rPr>
          <w:rFonts w:cs="Arial"/>
          <w:szCs w:val="22"/>
        </w:rPr>
        <w:t xml:space="preserve">) dle smlouvy o dílo uzavřené dne </w:t>
      </w:r>
      <w:r w:rsidR="00AA6CF4">
        <w:rPr>
          <w:rFonts w:cs="Arial"/>
          <w:b/>
          <w:i/>
          <w:iCs/>
          <w:color w:val="FF0000"/>
          <w:szCs w:val="22"/>
        </w:rPr>
        <w:t>bude doplněno později</w:t>
      </w:r>
      <w:r w:rsidRPr="00AA6CF4">
        <w:rPr>
          <w:rFonts w:cs="Arial"/>
          <w:color w:val="FF0000"/>
          <w:szCs w:val="22"/>
        </w:rPr>
        <w:t xml:space="preserve"> </w:t>
      </w:r>
      <w:r w:rsidRPr="001C16F7">
        <w:rPr>
          <w:rFonts w:cs="Arial"/>
          <w:szCs w:val="22"/>
        </w:rPr>
        <w:t xml:space="preserve">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AA6CF4">
        <w:rPr>
          <w:rFonts w:cs="Arial"/>
          <w:szCs w:val="22"/>
        </w:rPr>
        <w:t>I odst. 1.3</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156936">
      <w:pPr>
        <w:pStyle w:val="Odstavecseseznamem"/>
        <w:numPr>
          <w:ilvl w:val="0"/>
          <w:numId w:val="1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0EEC2B39" w:rsidR="004D687E" w:rsidRPr="001C16F7" w:rsidRDefault="004D687E" w:rsidP="004D687E">
      <w:pPr>
        <w:ind w:right="70"/>
        <w:jc w:val="both"/>
        <w:rPr>
          <w:rFonts w:cs="Arial"/>
          <w:szCs w:val="22"/>
        </w:rPr>
      </w:pPr>
      <w:r w:rsidRPr="001C16F7">
        <w:rPr>
          <w:rFonts w:cs="Arial"/>
          <w:szCs w:val="22"/>
        </w:rPr>
        <w:t>V</w:t>
      </w:r>
      <w:r w:rsidR="00AA6CF4">
        <w:rPr>
          <w:rFonts w:cs="Arial"/>
          <w:szCs w:val="22"/>
        </w:rPr>
        <w:t xml:space="preserve"> Brně </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63763D93" w:rsidR="004D687E" w:rsidRPr="001C16F7" w:rsidRDefault="00AA6CF4" w:rsidP="004D687E">
      <w:pPr>
        <w:spacing w:line="276" w:lineRule="auto"/>
        <w:ind w:left="5103"/>
        <w:rPr>
          <w:rFonts w:cs="Arial"/>
          <w:szCs w:val="22"/>
        </w:rPr>
      </w:pPr>
      <w:r>
        <w:rPr>
          <w:rFonts w:cs="Arial"/>
          <w:szCs w:val="22"/>
        </w:rPr>
        <w:t>Ing. Renata Číhalová</w:t>
      </w:r>
    </w:p>
    <w:p w14:paraId="2448DCBB" w14:textId="2231851D" w:rsidR="004D687E" w:rsidRPr="001C16F7" w:rsidRDefault="004D687E" w:rsidP="004D687E">
      <w:pPr>
        <w:spacing w:line="276" w:lineRule="auto"/>
        <w:ind w:left="5103"/>
        <w:rPr>
          <w:rFonts w:cs="Arial"/>
          <w:szCs w:val="22"/>
        </w:rPr>
      </w:pPr>
      <w:r w:rsidRPr="001C16F7">
        <w:rPr>
          <w:rFonts w:cs="Arial"/>
          <w:szCs w:val="22"/>
        </w:rPr>
        <w:t>ředitel</w:t>
      </w:r>
      <w:r w:rsidR="00AA6CF4">
        <w:rPr>
          <w:rFonts w:cs="Arial"/>
          <w:szCs w:val="22"/>
        </w:rPr>
        <w:t xml:space="preserve">ka </w:t>
      </w:r>
      <w:r w:rsidRPr="001C16F7">
        <w:rPr>
          <w:rFonts w:cs="Arial"/>
          <w:szCs w:val="22"/>
        </w:rPr>
        <w:t xml:space="preserve">KPÚ pro </w:t>
      </w:r>
      <w:r w:rsidR="00AA6CF4">
        <w:rPr>
          <w:rFonts w:cs="Arial"/>
          <w:szCs w:val="22"/>
        </w:rPr>
        <w:t>Jihomoravský kraj</w:t>
      </w:r>
    </w:p>
    <w:p w14:paraId="1A48C5C8" w14:textId="77777777" w:rsidR="004D687E" w:rsidRPr="001C16F7" w:rsidRDefault="004D687E" w:rsidP="004D687E">
      <w:pPr>
        <w:spacing w:line="276"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0A861F39" w14:textId="77777777" w:rsidR="00156936" w:rsidRPr="00AB0C7F" w:rsidRDefault="00156936" w:rsidP="00156936">
      <w:pPr>
        <w:widowControl w:val="0"/>
        <w:suppressAutoHyphens/>
        <w:spacing w:before="120" w:line="276" w:lineRule="auto"/>
        <w:rPr>
          <w:rFonts w:cs="Arial"/>
          <w:b/>
          <w:bCs/>
          <w:i/>
          <w:iCs/>
          <w:color w:val="FF0000"/>
          <w:szCs w:val="22"/>
        </w:rPr>
      </w:pPr>
      <w:r w:rsidRPr="00AB0C7F">
        <w:rPr>
          <w:rFonts w:cs="Arial"/>
          <w:b/>
          <w:bCs/>
          <w:szCs w:val="22"/>
        </w:rPr>
        <w:t xml:space="preserve">Přílohou č. 4 této smlouvy je Oceněný soupis služeb </w:t>
      </w:r>
      <w:r w:rsidRPr="00AB0C7F">
        <w:rPr>
          <w:rFonts w:cs="Arial"/>
          <w:b/>
          <w:bCs/>
          <w:i/>
          <w:iCs/>
          <w:color w:val="FF0000"/>
          <w:szCs w:val="22"/>
        </w:rPr>
        <w:t>(bude doplněno před podpisem smlouvy)</w:t>
      </w:r>
    </w:p>
    <w:p w14:paraId="56688F45" w14:textId="77777777" w:rsidR="00156936" w:rsidRPr="00AB0C7F" w:rsidRDefault="00156936" w:rsidP="00156936">
      <w:pPr>
        <w:widowControl w:val="0"/>
        <w:suppressAutoHyphens/>
        <w:spacing w:before="120" w:line="276" w:lineRule="auto"/>
        <w:rPr>
          <w:rFonts w:cs="Arial"/>
          <w:b/>
          <w:bCs/>
          <w:szCs w:val="22"/>
        </w:rPr>
      </w:pPr>
      <w:r w:rsidRPr="00AB0C7F">
        <w:rPr>
          <w:rFonts w:cs="Arial"/>
          <w:b/>
          <w:bCs/>
          <w:szCs w:val="22"/>
        </w:rPr>
        <w:t>Přílohou č. 5 této smlouvy je Harmonogram prací</w:t>
      </w:r>
      <w:r>
        <w:rPr>
          <w:rFonts w:cs="Arial"/>
          <w:b/>
          <w:bCs/>
          <w:szCs w:val="22"/>
        </w:rPr>
        <w:t xml:space="preserve"> </w:t>
      </w:r>
      <w:r w:rsidRPr="00AB0C7F">
        <w:rPr>
          <w:rFonts w:cs="Arial"/>
          <w:b/>
          <w:bCs/>
          <w:i/>
          <w:iCs/>
          <w:color w:val="FF0000"/>
          <w:szCs w:val="22"/>
        </w:rPr>
        <w:t>(dodavatel doplní termíny)</w:t>
      </w:r>
    </w:p>
    <w:p w14:paraId="044D2170" w14:textId="77777777" w:rsidR="00156936" w:rsidRPr="00AB0C7F" w:rsidRDefault="00156936" w:rsidP="00156936">
      <w:pPr>
        <w:pStyle w:val="Odstavecseseznamem"/>
        <w:numPr>
          <w:ilvl w:val="0"/>
          <w:numId w:val="18"/>
        </w:numPr>
        <w:tabs>
          <w:tab w:val="clear" w:pos="340"/>
        </w:tabs>
        <w:autoSpaceDE w:val="0"/>
        <w:autoSpaceDN w:val="0"/>
        <w:adjustRightInd w:val="0"/>
        <w:spacing w:after="0" w:line="276" w:lineRule="auto"/>
        <w:ind w:left="284" w:hanging="283"/>
        <w:rPr>
          <w:rFonts w:eastAsiaTheme="minorEastAsia" w:cs="Arial"/>
          <w:color w:val="000000"/>
          <w:highlight w:val="yellow"/>
        </w:rPr>
      </w:pPr>
      <w:r w:rsidRPr="00B41C0D">
        <w:rPr>
          <w:rFonts w:eastAsiaTheme="minorEastAsia" w:cs="Arial"/>
          <w:color w:val="000000"/>
        </w:rPr>
        <w:t xml:space="preserve">vytyčení jednotlivých objektů </w:t>
      </w:r>
      <w:r>
        <w:rPr>
          <w:rFonts w:eastAsiaTheme="minorEastAsia" w:cs="Arial"/>
          <w:color w:val="000000"/>
        </w:rPr>
        <w:tab/>
      </w:r>
      <w:r>
        <w:rPr>
          <w:rFonts w:eastAsiaTheme="minorEastAsia" w:cs="Arial"/>
          <w:color w:val="000000"/>
        </w:rPr>
        <w:tab/>
      </w:r>
      <w:r>
        <w:rPr>
          <w:rFonts w:eastAsiaTheme="minorEastAsia" w:cs="Arial"/>
          <w:color w:val="000000"/>
        </w:rPr>
        <w:tab/>
      </w:r>
      <w:r>
        <w:rPr>
          <w:rFonts w:eastAsiaTheme="minorEastAsia" w:cs="Arial"/>
          <w:color w:val="000000"/>
        </w:rPr>
        <w:tab/>
      </w:r>
      <w:r>
        <w:rPr>
          <w:rFonts w:eastAsiaTheme="minorEastAsia" w:cs="Arial"/>
          <w:color w:val="000000"/>
        </w:rPr>
        <w:tab/>
      </w:r>
      <w:bookmarkStart w:id="20" w:name="_Hlk129681697"/>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bookmarkEnd w:id="20"/>
    </w:p>
    <w:p w14:paraId="1E087139"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geologický průzkum </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44EC5FA3" w14:textId="77777777" w:rsidR="00156936"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projekční práce </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3B1DD871"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odevzdání projektové dokumentace</w:t>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030533EE" w14:textId="77777777" w:rsidR="00156936" w:rsidRPr="00677271"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vyjádření dotčených orgánů a organizací</w:t>
      </w:r>
      <w:r>
        <w:rPr>
          <w:rFonts w:eastAsiaTheme="minorEastAsia" w:cs="Arial"/>
        </w:rPr>
        <w:tab/>
      </w:r>
      <w:r w:rsidRPr="00677271">
        <w:rPr>
          <w:rFonts w:eastAsiaTheme="minorEastAsia" w:cs="Arial"/>
        </w:rPr>
        <w:t xml:space="preserve"> </w:t>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79A5F2DF" w14:textId="77777777" w:rsidR="00156936"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zapracování stanovisek</w:t>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Pr>
          <w:rFonts w:eastAsiaTheme="minorEastAsia" w:cs="Arial"/>
        </w:rPr>
        <w:tab/>
      </w:r>
      <w:r w:rsidRPr="00AB0C7F">
        <w:rPr>
          <w:rFonts w:eastAsiaTheme="minorEastAsia" w:cs="Arial"/>
          <w:color w:val="000000"/>
          <w:highlight w:val="yellow"/>
        </w:rPr>
        <w:t xml:space="preserve">(doplnit </w:t>
      </w:r>
      <w:r>
        <w:rPr>
          <w:rFonts w:eastAsiaTheme="minorEastAsia" w:cs="Arial"/>
          <w:color w:val="000000"/>
          <w:highlight w:val="yellow"/>
        </w:rPr>
        <w:t>datum</w:t>
      </w:r>
      <w:r w:rsidRPr="00AB0C7F">
        <w:rPr>
          <w:rFonts w:eastAsiaTheme="minorEastAsia" w:cs="Arial"/>
          <w:color w:val="000000"/>
          <w:highlight w:val="yellow"/>
        </w:rPr>
        <w:t>)</w:t>
      </w:r>
    </w:p>
    <w:p w14:paraId="6E6344CE" w14:textId="77777777" w:rsidR="00156936" w:rsidRPr="00AB0C7F" w:rsidRDefault="00156936" w:rsidP="00156936">
      <w:pPr>
        <w:pStyle w:val="Odstavecseseznamem"/>
        <w:numPr>
          <w:ilvl w:val="0"/>
          <w:numId w:val="19"/>
        </w:numPr>
        <w:tabs>
          <w:tab w:val="clear" w:pos="340"/>
        </w:tabs>
        <w:autoSpaceDE w:val="0"/>
        <w:autoSpaceDN w:val="0"/>
        <w:adjustRightInd w:val="0"/>
        <w:spacing w:after="56" w:line="276" w:lineRule="auto"/>
        <w:ind w:left="284" w:hanging="283"/>
        <w:rPr>
          <w:rFonts w:eastAsiaTheme="minorEastAsia" w:cs="Arial"/>
        </w:rPr>
      </w:pPr>
      <w:r w:rsidRPr="00677271">
        <w:rPr>
          <w:rFonts w:eastAsiaTheme="minorEastAsia" w:cs="Arial"/>
        </w:rPr>
        <w:t xml:space="preserve"> </w:t>
      </w:r>
      <w:r w:rsidRPr="00AB0C7F">
        <w:rPr>
          <w:rFonts w:eastAsiaTheme="minorEastAsia" w:cs="Arial"/>
        </w:rPr>
        <w:t>stavební povolení</w:t>
      </w:r>
      <w:r>
        <w:rPr>
          <w:rFonts w:eastAsiaTheme="minorEastAsia" w:cs="Arial"/>
        </w:rPr>
        <w:tab/>
      </w:r>
      <w:r>
        <w:rPr>
          <w:rFonts w:eastAsiaTheme="minorEastAsia" w:cs="Arial"/>
        </w:rPr>
        <w:tab/>
      </w:r>
      <w:r>
        <w:rPr>
          <w:rFonts w:eastAsiaTheme="minorEastAsia" w:cs="Arial"/>
        </w:rPr>
        <w:tab/>
      </w:r>
      <w:r>
        <w:rPr>
          <w:rFonts w:eastAsiaTheme="minorEastAsia" w:cs="Arial"/>
        </w:rPr>
        <w:tab/>
        <w:t xml:space="preserve">       </w:t>
      </w:r>
      <w:proofErr w:type="gramStart"/>
      <w:r>
        <w:rPr>
          <w:rFonts w:eastAsiaTheme="minorEastAsia" w:cs="Arial"/>
        </w:rPr>
        <w:t xml:space="preserve">   </w:t>
      </w:r>
      <w:r w:rsidRPr="00AB0C7F">
        <w:rPr>
          <w:rFonts w:eastAsiaTheme="minorEastAsia" w:cs="Arial"/>
          <w:color w:val="000000"/>
          <w:highlight w:val="yellow"/>
        </w:rPr>
        <w:t>(</w:t>
      </w:r>
      <w:proofErr w:type="gramEnd"/>
      <w:r w:rsidRPr="00AB0C7F">
        <w:rPr>
          <w:rFonts w:eastAsiaTheme="minorEastAsia" w:cs="Arial"/>
          <w:color w:val="000000"/>
          <w:highlight w:val="yellow"/>
        </w:rPr>
        <w:t xml:space="preserve">doplnit </w:t>
      </w:r>
      <w:r>
        <w:rPr>
          <w:rFonts w:eastAsiaTheme="minorEastAsia" w:cs="Arial"/>
          <w:color w:val="000000"/>
          <w:highlight w:val="yellow"/>
        </w:rPr>
        <w:t>předpokládané datum</w:t>
      </w:r>
      <w:r w:rsidRPr="00AB0C7F">
        <w:rPr>
          <w:rFonts w:eastAsiaTheme="minorEastAsia" w:cs="Arial"/>
          <w:color w:val="000000"/>
          <w:highlight w:val="yellow"/>
        </w:rPr>
        <w:t>)</w:t>
      </w: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43BB976" w:rsidR="0053219E" w:rsidRDefault="0053219E" w:rsidP="00122856">
    <w:pPr>
      <w:pStyle w:val="Zhlav"/>
      <w:spacing w:line="240" w:lineRule="auto"/>
      <w:rPr>
        <w:sz w:val="16"/>
        <w:szCs w:val="16"/>
      </w:rPr>
    </w:pPr>
    <w:r>
      <w:t xml:space="preserve">                                                                                    </w:t>
    </w:r>
    <w:r w:rsidR="00122856">
      <w:t xml:space="preserve"> </w:t>
    </w:r>
    <w:r w:rsidRPr="0015467D">
      <w:rPr>
        <w:sz w:val="16"/>
        <w:szCs w:val="16"/>
      </w:rPr>
      <w:t>Číslo smlouvy objednatele:</w:t>
    </w:r>
  </w:p>
  <w:p w14:paraId="35D4D7D0" w14:textId="500F40F4" w:rsidR="00122856" w:rsidRPr="0015467D" w:rsidRDefault="00122856" w:rsidP="00122856">
    <w:pPr>
      <w:pStyle w:val="Zhlav"/>
      <w:tabs>
        <w:tab w:val="left" w:pos="5328"/>
      </w:tabs>
      <w:spacing w:line="240" w:lineRule="auto"/>
      <w:rPr>
        <w:sz w:val="16"/>
        <w:szCs w:val="16"/>
      </w:rPr>
    </w:pPr>
    <w:r>
      <w:rPr>
        <w:sz w:val="16"/>
        <w:szCs w:val="16"/>
      </w:rPr>
      <w:tab/>
      <w:t xml:space="preserve">                                     UID:</w:t>
    </w:r>
    <w:r>
      <w:rPr>
        <w:sz w:val="16"/>
        <w:szCs w:val="16"/>
      </w:rPr>
      <w:tab/>
    </w:r>
  </w:p>
  <w:p w14:paraId="3CED7CE2" w14:textId="77777777" w:rsidR="0053219E" w:rsidRPr="00B16ADC" w:rsidRDefault="0053219E" w:rsidP="00122856">
    <w:pPr>
      <w:pStyle w:val="Zhlav"/>
      <w:spacing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E8A031F"/>
    <w:multiLevelType w:val="hybridMultilevel"/>
    <w:tmpl w:val="BC5E0CFE"/>
    <w:lvl w:ilvl="0" w:tplc="04050001">
      <w:start w:val="1"/>
      <w:numFmt w:val="bullet"/>
      <w:lvlText w:val=""/>
      <w:lvlJc w:val="left"/>
      <w:pPr>
        <w:tabs>
          <w:tab w:val="num" w:pos="340"/>
        </w:tabs>
        <w:ind w:left="340" w:hanging="34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0646FC3"/>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103402"/>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0153D"/>
    <w:multiLevelType w:val="hybridMultilevel"/>
    <w:tmpl w:val="F4ACF95C"/>
    <w:lvl w:ilvl="0" w:tplc="04050001">
      <w:start w:val="1"/>
      <w:numFmt w:val="bullet"/>
      <w:lvlText w:val=""/>
      <w:lvlJc w:val="left"/>
      <w:pPr>
        <w:tabs>
          <w:tab w:val="num" w:pos="340"/>
        </w:tabs>
        <w:ind w:left="340" w:hanging="34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2417F5D"/>
    <w:multiLevelType w:val="hybridMultilevel"/>
    <w:tmpl w:val="EBBE7C04"/>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2"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3"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1D3C74"/>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12"/>
  </w:num>
  <w:num w:numId="2">
    <w:abstractNumId w:val="8"/>
  </w:num>
  <w:num w:numId="3">
    <w:abstractNumId w:val="6"/>
  </w:num>
  <w:num w:numId="4">
    <w:abstractNumId w:val="17"/>
  </w:num>
  <w:num w:numId="5">
    <w:abstractNumId w:val="14"/>
  </w:num>
  <w:num w:numId="6">
    <w:abstractNumId w:val="7"/>
  </w:num>
  <w:num w:numId="7">
    <w:abstractNumId w:val="4"/>
  </w:num>
  <w:num w:numId="8">
    <w:abstractNumId w:val="18"/>
  </w:num>
  <w:num w:numId="9">
    <w:abstractNumId w:val="0"/>
  </w:num>
  <w:num w:numId="10">
    <w:abstractNumId w:val="9"/>
  </w:num>
  <w:num w:numId="11">
    <w:abstractNumId w:val="13"/>
  </w:num>
  <w:num w:numId="12">
    <w:abstractNumId w:val="15"/>
  </w:num>
  <w:num w:numId="13">
    <w:abstractNumId w:val="1"/>
  </w:num>
  <w:num w:numId="14">
    <w:abstractNumId w:val="11"/>
  </w:num>
  <w:num w:numId="15">
    <w:abstractNumId w:val="16"/>
  </w:num>
  <w:num w:numId="16">
    <w:abstractNumId w:val="5"/>
  </w:num>
  <w:num w:numId="17">
    <w:abstractNumId w:val="3"/>
  </w:num>
  <w:num w:numId="18">
    <w:abstractNumId w:val="10"/>
  </w:num>
  <w:num w:numId="19">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2856"/>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6936"/>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1C18"/>
    <w:rsid w:val="001D2761"/>
    <w:rsid w:val="001D32AC"/>
    <w:rsid w:val="001D4C9B"/>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4A96"/>
    <w:rsid w:val="00256FEE"/>
    <w:rsid w:val="00261C1F"/>
    <w:rsid w:val="00264B9B"/>
    <w:rsid w:val="00267084"/>
    <w:rsid w:val="002742B7"/>
    <w:rsid w:val="00275FDD"/>
    <w:rsid w:val="00277B16"/>
    <w:rsid w:val="002803B4"/>
    <w:rsid w:val="00281157"/>
    <w:rsid w:val="00285FFE"/>
    <w:rsid w:val="00286461"/>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23D"/>
    <w:rsid w:val="00357DE0"/>
    <w:rsid w:val="00360D9F"/>
    <w:rsid w:val="003629B9"/>
    <w:rsid w:val="00362FAF"/>
    <w:rsid w:val="00363EE7"/>
    <w:rsid w:val="003653EF"/>
    <w:rsid w:val="003659C2"/>
    <w:rsid w:val="00370FDB"/>
    <w:rsid w:val="0037518A"/>
    <w:rsid w:val="00380D9B"/>
    <w:rsid w:val="003823D0"/>
    <w:rsid w:val="003826AE"/>
    <w:rsid w:val="003902CD"/>
    <w:rsid w:val="00394CD0"/>
    <w:rsid w:val="00397AB8"/>
    <w:rsid w:val="003A222E"/>
    <w:rsid w:val="003A3EEB"/>
    <w:rsid w:val="003A65CB"/>
    <w:rsid w:val="003A7EF3"/>
    <w:rsid w:val="003B2A34"/>
    <w:rsid w:val="003B5CE7"/>
    <w:rsid w:val="003B5DCD"/>
    <w:rsid w:val="003B6AFB"/>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503C"/>
    <w:rsid w:val="0040724D"/>
    <w:rsid w:val="00407C28"/>
    <w:rsid w:val="0041143F"/>
    <w:rsid w:val="00414160"/>
    <w:rsid w:val="004177C2"/>
    <w:rsid w:val="00426FA0"/>
    <w:rsid w:val="00430580"/>
    <w:rsid w:val="004358C9"/>
    <w:rsid w:val="00436873"/>
    <w:rsid w:val="00436878"/>
    <w:rsid w:val="00437BA6"/>
    <w:rsid w:val="00443C71"/>
    <w:rsid w:val="00453B0F"/>
    <w:rsid w:val="00455978"/>
    <w:rsid w:val="00456216"/>
    <w:rsid w:val="0046000F"/>
    <w:rsid w:val="00461D16"/>
    <w:rsid w:val="00461FA8"/>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3BF"/>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217F"/>
    <w:rsid w:val="007C7BDD"/>
    <w:rsid w:val="007E1651"/>
    <w:rsid w:val="007E28CE"/>
    <w:rsid w:val="007E2CFA"/>
    <w:rsid w:val="007E3837"/>
    <w:rsid w:val="007E3F6F"/>
    <w:rsid w:val="007E595C"/>
    <w:rsid w:val="007E70CD"/>
    <w:rsid w:val="007E7248"/>
    <w:rsid w:val="007F36A0"/>
    <w:rsid w:val="007F4D81"/>
    <w:rsid w:val="007F58F4"/>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40F4"/>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04A9"/>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27FD"/>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114"/>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592D"/>
    <w:rsid w:val="00A56274"/>
    <w:rsid w:val="00A57A67"/>
    <w:rsid w:val="00A65C79"/>
    <w:rsid w:val="00A660B0"/>
    <w:rsid w:val="00A67EE9"/>
    <w:rsid w:val="00A7549F"/>
    <w:rsid w:val="00A850AC"/>
    <w:rsid w:val="00A85DC6"/>
    <w:rsid w:val="00A86DD5"/>
    <w:rsid w:val="00A90B15"/>
    <w:rsid w:val="00A91766"/>
    <w:rsid w:val="00A95F2D"/>
    <w:rsid w:val="00AA6790"/>
    <w:rsid w:val="00AA6C81"/>
    <w:rsid w:val="00AA6CF4"/>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331F"/>
    <w:rsid w:val="00B24B4D"/>
    <w:rsid w:val="00B2719E"/>
    <w:rsid w:val="00B305A2"/>
    <w:rsid w:val="00B30835"/>
    <w:rsid w:val="00B322DC"/>
    <w:rsid w:val="00B33F0F"/>
    <w:rsid w:val="00B3754E"/>
    <w:rsid w:val="00B37923"/>
    <w:rsid w:val="00B43E16"/>
    <w:rsid w:val="00B448D2"/>
    <w:rsid w:val="00B47500"/>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3AF"/>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3523"/>
    <w:rsid w:val="00C25044"/>
    <w:rsid w:val="00C25139"/>
    <w:rsid w:val="00C2661A"/>
    <w:rsid w:val="00C26A5E"/>
    <w:rsid w:val="00C30DBF"/>
    <w:rsid w:val="00C321F7"/>
    <w:rsid w:val="00C32521"/>
    <w:rsid w:val="00C34276"/>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04C"/>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06BA"/>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1EAA"/>
    <w:rsid w:val="00EB23B5"/>
    <w:rsid w:val="00EB3FF6"/>
    <w:rsid w:val="00EB5FE0"/>
    <w:rsid w:val="00EB6086"/>
    <w:rsid w:val="00EC3B59"/>
    <w:rsid w:val="00EC4DD8"/>
    <w:rsid w:val="00EC5C90"/>
    <w:rsid w:val="00EC621E"/>
    <w:rsid w:val="00EC62D2"/>
    <w:rsid w:val="00EC759D"/>
    <w:rsid w:val="00ED2619"/>
    <w:rsid w:val="00ED3898"/>
    <w:rsid w:val="00ED39D0"/>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5DAB"/>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3826AE"/>
    <w:rPr>
      <w:color w:val="0000FF" w:themeColor="hyperlink"/>
      <w:u w:val="single"/>
    </w:rPr>
  </w:style>
  <w:style w:type="character" w:styleId="Nevyeenzmnka">
    <w:name w:val="Unresolved Mention"/>
    <w:basedOn w:val="Standardnpsmoodstavce"/>
    <w:uiPriority w:val="99"/>
    <w:semiHidden/>
    <w:unhideWhenUsed/>
    <w:rsid w:val="00382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ia.tisarova@gmail.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eclav.pk@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6232</Words>
  <Characters>37240</Characters>
  <Application>Microsoft Office Word</Application>
  <DocSecurity>4</DocSecurity>
  <Lines>310</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Kuchtíčková Lucie Ing.</cp:lastModifiedBy>
  <cp:revision>2</cp:revision>
  <cp:lastPrinted>2023-03-06T12:36:00Z</cp:lastPrinted>
  <dcterms:created xsi:type="dcterms:W3CDTF">2023-03-15T14:10:00Z</dcterms:created>
  <dcterms:modified xsi:type="dcterms:W3CDTF">2023-03-15T14:10:00Z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